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7EC71" w14:textId="19BA1530" w:rsidR="0095004D" w:rsidRPr="0095004D" w:rsidRDefault="0095004D" w:rsidP="0095004D">
      <w:pPr>
        <w:spacing w:after="0" w:line="240" w:lineRule="auto"/>
        <w:ind w:left="7088"/>
        <w:rPr>
          <w:rFonts w:ascii="Times New Roman" w:eastAsia="Times New Roman" w:hAnsi="Times New Roman" w:cs="Times New Roman"/>
          <w:lang w:val="ru-RU" w:eastAsia="ru-RU"/>
        </w:rPr>
      </w:pPr>
      <w:proofErr w:type="spellStart"/>
      <w:r w:rsidRPr="0095004D">
        <w:rPr>
          <w:rFonts w:ascii="Times New Roman" w:eastAsia="Times New Roman" w:hAnsi="Times New Roman" w:cs="Times New Roman"/>
          <w:lang w:val="ru-RU" w:eastAsia="ru-RU"/>
        </w:rPr>
        <w:t>Додаток</w:t>
      </w:r>
      <w:proofErr w:type="spellEnd"/>
      <w:r w:rsidRPr="0095004D">
        <w:rPr>
          <w:rFonts w:ascii="Times New Roman" w:eastAsia="Times New Roman" w:hAnsi="Times New Roman" w:cs="Times New Roman"/>
          <w:lang w:val="ru-RU" w:eastAsia="ru-RU"/>
        </w:rPr>
        <w:t xml:space="preserve"> </w:t>
      </w:r>
      <w:r>
        <w:rPr>
          <w:rFonts w:ascii="Times New Roman" w:eastAsia="Times New Roman" w:hAnsi="Times New Roman" w:cs="Times New Roman"/>
          <w:lang w:val="ru-RU" w:eastAsia="ru-RU"/>
        </w:rPr>
        <w:t>1</w:t>
      </w:r>
    </w:p>
    <w:p w14:paraId="15F4B030" w14:textId="68F13674" w:rsidR="0095004D" w:rsidRPr="0095004D" w:rsidRDefault="0095004D" w:rsidP="0095004D">
      <w:pPr>
        <w:spacing w:after="0" w:line="240" w:lineRule="auto"/>
        <w:ind w:left="7088"/>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д</w:t>
      </w:r>
      <w:r w:rsidRPr="0095004D">
        <w:rPr>
          <w:rFonts w:ascii="Times New Roman" w:eastAsia="Times New Roman" w:hAnsi="Times New Roman" w:cs="Times New Roman"/>
          <w:lang w:val="ru-RU" w:eastAsia="ru-RU"/>
        </w:rPr>
        <w:t>о</w:t>
      </w:r>
      <w:r>
        <w:rPr>
          <w:rFonts w:ascii="Times New Roman" w:eastAsia="Times New Roman" w:hAnsi="Times New Roman" w:cs="Times New Roman"/>
          <w:lang w:val="ru-RU" w:eastAsia="ru-RU"/>
        </w:rPr>
        <w:t xml:space="preserve"> </w:t>
      </w:r>
      <w:proofErr w:type="spellStart"/>
      <w:r>
        <w:rPr>
          <w:rFonts w:ascii="Times New Roman" w:eastAsia="Times New Roman" w:hAnsi="Times New Roman" w:cs="Times New Roman"/>
          <w:lang w:val="ru-RU" w:eastAsia="ru-RU"/>
        </w:rPr>
        <w:t>рішення</w:t>
      </w:r>
      <w:proofErr w:type="spellEnd"/>
      <w:r>
        <w:rPr>
          <w:rFonts w:ascii="Times New Roman" w:eastAsia="Times New Roman" w:hAnsi="Times New Roman" w:cs="Times New Roman"/>
          <w:lang w:val="ru-RU" w:eastAsia="ru-RU"/>
        </w:rPr>
        <w:t xml:space="preserve"> </w:t>
      </w:r>
      <w:r w:rsidRPr="0095004D">
        <w:rPr>
          <w:rFonts w:ascii="Times New Roman" w:eastAsia="Times New Roman" w:hAnsi="Times New Roman" w:cs="Times New Roman"/>
          <w:lang w:val="ru-RU" w:eastAsia="ru-RU"/>
        </w:rPr>
        <w:t xml:space="preserve">Наглядової ради </w:t>
      </w:r>
      <w:r>
        <w:rPr>
          <w:rFonts w:ascii="Times New Roman" w:eastAsia="Times New Roman" w:hAnsi="Times New Roman" w:cs="Times New Roman"/>
          <w:lang w:val="ru-RU" w:eastAsia="ru-RU"/>
        </w:rPr>
        <w:br/>
      </w:r>
      <w:r w:rsidRPr="0095004D">
        <w:rPr>
          <w:rFonts w:ascii="Times New Roman" w:eastAsia="Times New Roman" w:hAnsi="Times New Roman" w:cs="Times New Roman"/>
          <w:lang w:val="ru-RU" w:eastAsia="ru-RU"/>
        </w:rPr>
        <w:t>АТ «РІВНЕГАЗ»</w:t>
      </w:r>
    </w:p>
    <w:p w14:paraId="6717E0AD" w14:textId="7F920448" w:rsidR="0095004D" w:rsidRPr="0095004D" w:rsidRDefault="0095004D" w:rsidP="0095004D">
      <w:pPr>
        <w:spacing w:after="0" w:line="240" w:lineRule="auto"/>
        <w:ind w:left="7088"/>
        <w:rPr>
          <w:rFonts w:ascii="Times New Roman" w:eastAsia="Times New Roman" w:hAnsi="Times New Roman" w:cs="Times New Roman"/>
          <w:lang w:val="ru-RU" w:eastAsia="ru-RU"/>
        </w:rPr>
      </w:pPr>
      <w:proofErr w:type="spellStart"/>
      <w:r w:rsidRPr="0095004D">
        <w:rPr>
          <w:rFonts w:ascii="Times New Roman" w:eastAsia="Times New Roman" w:hAnsi="Times New Roman" w:cs="Times New Roman"/>
          <w:lang w:val="ru-RU" w:eastAsia="ru-RU"/>
        </w:rPr>
        <w:t>від</w:t>
      </w:r>
      <w:proofErr w:type="spellEnd"/>
      <w:r w:rsidRPr="0095004D">
        <w:rPr>
          <w:rFonts w:ascii="Times New Roman" w:eastAsia="Times New Roman" w:hAnsi="Times New Roman" w:cs="Times New Roman"/>
          <w:lang w:val="ru-RU" w:eastAsia="ru-RU"/>
        </w:rPr>
        <w:t xml:space="preserve"> 21.</w:t>
      </w:r>
      <w:r>
        <w:rPr>
          <w:rFonts w:ascii="Times New Roman" w:eastAsia="Times New Roman" w:hAnsi="Times New Roman" w:cs="Times New Roman"/>
          <w:lang w:val="ru-RU" w:eastAsia="ru-RU"/>
        </w:rPr>
        <w:t>07</w:t>
      </w:r>
      <w:r w:rsidRPr="0095004D">
        <w:rPr>
          <w:rFonts w:ascii="Times New Roman" w:eastAsia="Times New Roman" w:hAnsi="Times New Roman" w:cs="Times New Roman"/>
          <w:lang w:val="ru-RU" w:eastAsia="ru-RU"/>
        </w:rPr>
        <w:t>.202</w:t>
      </w:r>
      <w:r>
        <w:rPr>
          <w:rFonts w:ascii="Times New Roman" w:eastAsia="Times New Roman" w:hAnsi="Times New Roman" w:cs="Times New Roman"/>
          <w:lang w:val="ru-RU" w:eastAsia="ru-RU"/>
        </w:rPr>
        <w:t>6</w:t>
      </w:r>
      <w:r w:rsidR="008150D4">
        <w:rPr>
          <w:rFonts w:ascii="Times New Roman" w:eastAsia="Times New Roman" w:hAnsi="Times New Roman" w:cs="Times New Roman"/>
          <w:lang w:val="ru-RU" w:eastAsia="ru-RU"/>
        </w:rPr>
        <w:t>, протокол</w:t>
      </w:r>
      <w:r w:rsidRPr="0095004D">
        <w:rPr>
          <w:rFonts w:ascii="Times New Roman" w:eastAsia="Times New Roman" w:hAnsi="Times New Roman" w:cs="Times New Roman"/>
          <w:lang w:val="ru-RU" w:eastAsia="ru-RU"/>
        </w:rPr>
        <w:t xml:space="preserve"> № </w:t>
      </w:r>
      <w:r>
        <w:rPr>
          <w:rFonts w:ascii="Times New Roman" w:eastAsia="Times New Roman" w:hAnsi="Times New Roman" w:cs="Times New Roman"/>
          <w:lang w:val="ru-RU" w:eastAsia="ru-RU"/>
        </w:rPr>
        <w:t>4</w:t>
      </w:r>
      <w:r w:rsidRPr="0095004D">
        <w:rPr>
          <w:rFonts w:ascii="Times New Roman" w:eastAsia="Times New Roman" w:hAnsi="Times New Roman" w:cs="Times New Roman"/>
          <w:lang w:val="ru-RU" w:eastAsia="ru-RU"/>
        </w:rPr>
        <w:t>/2</w:t>
      </w:r>
      <w:r>
        <w:rPr>
          <w:rFonts w:ascii="Times New Roman" w:eastAsia="Times New Roman" w:hAnsi="Times New Roman" w:cs="Times New Roman"/>
          <w:lang w:val="ru-RU" w:eastAsia="ru-RU"/>
        </w:rPr>
        <w:t>6</w:t>
      </w:r>
    </w:p>
    <w:p w14:paraId="3452A3EF" w14:textId="3E2E5B59" w:rsidR="00251668" w:rsidRPr="002857F0" w:rsidRDefault="004D4B04">
      <w:pPr>
        <w:widowControl w:val="0"/>
        <w:autoSpaceDE w:val="0"/>
        <w:autoSpaceDN w:val="0"/>
        <w:adjustRightInd w:val="0"/>
        <w:spacing w:after="0" w:line="240" w:lineRule="auto"/>
        <w:jc w:val="center"/>
        <w:rPr>
          <w:rFonts w:ascii="Times New Roman" w:hAnsi="Times New Roman" w:cs="Times New Roman"/>
          <w:b/>
          <w:bCs/>
          <w:sz w:val="28"/>
          <w:szCs w:val="28"/>
        </w:rPr>
      </w:pPr>
      <w:r w:rsidRPr="002857F0">
        <w:rPr>
          <w:rFonts w:ascii="Times New Roman" w:hAnsi="Times New Roman" w:cs="Times New Roman"/>
          <w:b/>
          <w:bCs/>
          <w:sz w:val="28"/>
          <w:szCs w:val="28"/>
        </w:rPr>
        <w:t>Повідомлення</w:t>
      </w:r>
    </w:p>
    <w:p w14:paraId="6167E482" w14:textId="77777777" w:rsidR="00251668" w:rsidRPr="002857F0" w:rsidRDefault="004D4B04">
      <w:pPr>
        <w:widowControl w:val="0"/>
        <w:autoSpaceDE w:val="0"/>
        <w:autoSpaceDN w:val="0"/>
        <w:adjustRightInd w:val="0"/>
        <w:spacing w:after="0" w:line="240" w:lineRule="auto"/>
        <w:jc w:val="center"/>
        <w:rPr>
          <w:rFonts w:ascii="Times New Roman" w:hAnsi="Times New Roman" w:cs="Times New Roman"/>
          <w:sz w:val="28"/>
          <w:szCs w:val="28"/>
        </w:rPr>
      </w:pPr>
      <w:r w:rsidRPr="002857F0">
        <w:rPr>
          <w:rFonts w:ascii="Times New Roman" w:hAnsi="Times New Roman" w:cs="Times New Roman"/>
          <w:b/>
          <w:bCs/>
          <w:sz w:val="28"/>
          <w:szCs w:val="28"/>
        </w:rPr>
        <w:t>про проведення (скликання) загальних зборів акціонерного товариства</w:t>
      </w:r>
    </w:p>
    <w:p w14:paraId="69B64383" w14:textId="77777777" w:rsidR="00251668" w:rsidRPr="002857F0" w:rsidRDefault="00251668">
      <w:pPr>
        <w:widowControl w:val="0"/>
        <w:autoSpaceDE w:val="0"/>
        <w:autoSpaceDN w:val="0"/>
        <w:adjustRightInd w:val="0"/>
        <w:spacing w:after="0" w:line="240" w:lineRule="auto"/>
        <w:jc w:val="center"/>
        <w:rPr>
          <w:rFonts w:ascii="Times New Roman" w:hAnsi="Times New Roman" w:cs="Times New Roman"/>
          <w:sz w:val="28"/>
          <w:szCs w:val="28"/>
        </w:rPr>
      </w:pPr>
    </w:p>
    <w:tbl>
      <w:tblPr>
        <w:tblW w:w="10465"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853"/>
        <w:gridCol w:w="6612"/>
      </w:tblGrid>
      <w:tr w:rsidR="00251668" w:rsidRPr="002857F0" w14:paraId="680EE882"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1048F533" w14:textId="77777777" w:rsidR="00251668" w:rsidRPr="00FE45B5" w:rsidRDefault="004D4B04">
            <w:pPr>
              <w:widowControl w:val="0"/>
              <w:autoSpaceDE w:val="0"/>
              <w:autoSpaceDN w:val="0"/>
              <w:adjustRightInd w:val="0"/>
              <w:spacing w:after="0" w:line="240" w:lineRule="auto"/>
              <w:jc w:val="center"/>
              <w:rPr>
                <w:rFonts w:ascii="Times New Roman" w:hAnsi="Times New Roman" w:cs="Times New Roman"/>
                <w:sz w:val="20"/>
                <w:szCs w:val="20"/>
              </w:rPr>
            </w:pPr>
            <w:r w:rsidRPr="00FE45B5">
              <w:rPr>
                <w:rFonts w:ascii="Times New Roman" w:hAnsi="Times New Roman" w:cs="Times New Roman"/>
                <w:sz w:val="20"/>
                <w:szCs w:val="20"/>
              </w:rPr>
              <w:t>1</w:t>
            </w:r>
          </w:p>
        </w:tc>
        <w:tc>
          <w:tcPr>
            <w:tcW w:w="6612" w:type="dxa"/>
            <w:tcBorders>
              <w:top w:val="single" w:sz="6" w:space="0" w:color="auto"/>
              <w:left w:val="single" w:sz="6" w:space="0" w:color="auto"/>
              <w:bottom w:val="single" w:sz="6" w:space="0" w:color="auto"/>
            </w:tcBorders>
            <w:vAlign w:val="center"/>
          </w:tcPr>
          <w:p w14:paraId="59F35BA0" w14:textId="77777777" w:rsidR="00251668" w:rsidRPr="00CD3F08" w:rsidRDefault="004D4B04" w:rsidP="00CD3F08">
            <w:pPr>
              <w:widowControl w:val="0"/>
              <w:autoSpaceDE w:val="0"/>
              <w:autoSpaceDN w:val="0"/>
              <w:adjustRightInd w:val="0"/>
              <w:spacing w:after="0" w:line="240" w:lineRule="auto"/>
              <w:jc w:val="center"/>
              <w:rPr>
                <w:rFonts w:ascii="Times New Roman" w:hAnsi="Times New Roman" w:cs="Times New Roman"/>
                <w:sz w:val="20"/>
                <w:szCs w:val="20"/>
              </w:rPr>
            </w:pPr>
            <w:r w:rsidRPr="00CD3F08">
              <w:rPr>
                <w:rFonts w:ascii="Times New Roman" w:hAnsi="Times New Roman" w:cs="Times New Roman"/>
                <w:sz w:val="20"/>
                <w:szCs w:val="20"/>
              </w:rPr>
              <w:t>2</w:t>
            </w:r>
          </w:p>
        </w:tc>
      </w:tr>
      <w:tr w:rsidR="00AA6296" w:rsidRPr="002857F0" w14:paraId="196CD16F" w14:textId="77777777" w:rsidTr="00BA4F11">
        <w:trPr>
          <w:trHeight w:val="300"/>
        </w:trPr>
        <w:tc>
          <w:tcPr>
            <w:tcW w:w="3853" w:type="dxa"/>
            <w:tcBorders>
              <w:top w:val="single" w:sz="6" w:space="0" w:color="auto"/>
              <w:bottom w:val="single" w:sz="6" w:space="0" w:color="auto"/>
              <w:right w:val="single" w:sz="6" w:space="0" w:color="auto"/>
            </w:tcBorders>
            <w:vAlign w:val="center"/>
          </w:tcPr>
          <w:p w14:paraId="1EFAA5D6" w14:textId="77777777" w:rsidR="00AA6296" w:rsidRPr="00FE45B5" w:rsidRDefault="00AA6296" w:rsidP="00AA6296">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Повне найменування</w:t>
            </w:r>
          </w:p>
        </w:tc>
        <w:tc>
          <w:tcPr>
            <w:tcW w:w="6612" w:type="dxa"/>
            <w:tcBorders>
              <w:top w:val="single" w:sz="6" w:space="0" w:color="auto"/>
              <w:left w:val="single" w:sz="6" w:space="0" w:color="auto"/>
              <w:bottom w:val="single" w:sz="6" w:space="0" w:color="auto"/>
            </w:tcBorders>
          </w:tcPr>
          <w:p w14:paraId="10B8B7B8" w14:textId="77777777" w:rsidR="00AA6296" w:rsidRPr="00AA6296" w:rsidRDefault="00AA6296" w:rsidP="00AA6296">
            <w:pPr>
              <w:spacing w:after="0" w:line="240" w:lineRule="auto"/>
              <w:rPr>
                <w:rFonts w:ascii="Times New Roman" w:hAnsi="Times New Roman" w:cs="Times New Roman"/>
                <w:sz w:val="20"/>
                <w:szCs w:val="20"/>
              </w:rPr>
            </w:pPr>
            <w:r w:rsidRPr="00AA6296">
              <w:rPr>
                <w:rFonts w:ascii="Times New Roman" w:hAnsi="Times New Roman" w:cs="Times New Roman"/>
                <w:sz w:val="20"/>
                <w:szCs w:val="20"/>
              </w:rPr>
              <w:t>АКЦІОНЕРНЕ ТОВАРИСТВО "ОПЕРАТОР ГАЗОРОЗПОДІЛЬНОЇ СИСТЕМИ "РІВНЕГАЗ"</w:t>
            </w:r>
          </w:p>
        </w:tc>
      </w:tr>
      <w:tr w:rsidR="00AA6296" w:rsidRPr="002857F0" w14:paraId="40026DCC" w14:textId="77777777" w:rsidTr="00BA4F11">
        <w:trPr>
          <w:trHeight w:val="300"/>
        </w:trPr>
        <w:tc>
          <w:tcPr>
            <w:tcW w:w="3853" w:type="dxa"/>
            <w:tcBorders>
              <w:top w:val="single" w:sz="6" w:space="0" w:color="auto"/>
              <w:bottom w:val="single" w:sz="6" w:space="0" w:color="auto"/>
              <w:right w:val="single" w:sz="6" w:space="0" w:color="auto"/>
            </w:tcBorders>
            <w:vAlign w:val="center"/>
          </w:tcPr>
          <w:p w14:paraId="7EAB3CA7" w14:textId="77777777" w:rsidR="00AA6296" w:rsidRPr="00FE45B5" w:rsidRDefault="00AA6296" w:rsidP="00AA6296">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Ідентифікаційний код юридичної особи</w:t>
            </w:r>
          </w:p>
        </w:tc>
        <w:tc>
          <w:tcPr>
            <w:tcW w:w="6612" w:type="dxa"/>
            <w:tcBorders>
              <w:top w:val="single" w:sz="6" w:space="0" w:color="auto"/>
              <w:left w:val="single" w:sz="6" w:space="0" w:color="auto"/>
              <w:bottom w:val="single" w:sz="6" w:space="0" w:color="auto"/>
            </w:tcBorders>
          </w:tcPr>
          <w:p w14:paraId="0A42CEC1" w14:textId="77777777" w:rsidR="00AA6296" w:rsidRPr="00AA6296" w:rsidRDefault="00AA6296" w:rsidP="00AA6296">
            <w:pPr>
              <w:spacing w:after="0" w:line="240" w:lineRule="auto"/>
              <w:rPr>
                <w:rFonts w:ascii="Times New Roman" w:hAnsi="Times New Roman" w:cs="Times New Roman"/>
                <w:sz w:val="20"/>
                <w:szCs w:val="20"/>
              </w:rPr>
            </w:pPr>
            <w:r w:rsidRPr="00AA6296">
              <w:rPr>
                <w:rFonts w:ascii="Times New Roman" w:hAnsi="Times New Roman" w:cs="Times New Roman"/>
                <w:sz w:val="20"/>
                <w:szCs w:val="20"/>
              </w:rPr>
              <w:t>03366701</w:t>
            </w:r>
          </w:p>
        </w:tc>
      </w:tr>
      <w:tr w:rsidR="00251668" w:rsidRPr="002857F0" w14:paraId="2A8BEA77"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383B00FA"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Місцезнаходження</w:t>
            </w:r>
          </w:p>
        </w:tc>
        <w:tc>
          <w:tcPr>
            <w:tcW w:w="6612" w:type="dxa"/>
            <w:tcBorders>
              <w:top w:val="single" w:sz="6" w:space="0" w:color="auto"/>
              <w:left w:val="single" w:sz="6" w:space="0" w:color="auto"/>
              <w:bottom w:val="single" w:sz="6" w:space="0" w:color="auto"/>
            </w:tcBorders>
            <w:vAlign w:val="center"/>
          </w:tcPr>
          <w:p w14:paraId="4AA156CE" w14:textId="77777777" w:rsidR="00251668" w:rsidRPr="00CD3F08" w:rsidRDefault="00B146EC" w:rsidP="00CD3F08">
            <w:pPr>
              <w:widowControl w:val="0"/>
              <w:autoSpaceDE w:val="0"/>
              <w:autoSpaceDN w:val="0"/>
              <w:adjustRightInd w:val="0"/>
              <w:spacing w:after="0" w:line="240" w:lineRule="auto"/>
              <w:rPr>
                <w:rFonts w:ascii="Times New Roman" w:hAnsi="Times New Roman" w:cs="Times New Roman"/>
                <w:sz w:val="20"/>
                <w:szCs w:val="20"/>
              </w:rPr>
            </w:pPr>
            <w:r w:rsidRPr="00D85D4C">
              <w:rPr>
                <w:rFonts w:ascii="Times New Roman" w:hAnsi="Times New Roman" w:cs="Times New Roman"/>
                <w:sz w:val="20"/>
                <w:szCs w:val="20"/>
              </w:rPr>
              <w:t>Україна, 04053, місто Київ, вулиця Січових Стрільців, будинок 26-В</w:t>
            </w:r>
          </w:p>
        </w:tc>
      </w:tr>
      <w:tr w:rsidR="00AB4B8B" w:rsidRPr="002857F0" w14:paraId="56A023ED"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54AE9199" w14:textId="77777777" w:rsidR="00AB4B8B" w:rsidRPr="00FE45B5" w:rsidRDefault="00AB4B8B" w:rsidP="00AB4B8B">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Дата проведення загальних зборів</w:t>
            </w:r>
          </w:p>
        </w:tc>
        <w:tc>
          <w:tcPr>
            <w:tcW w:w="6612" w:type="dxa"/>
            <w:tcBorders>
              <w:top w:val="single" w:sz="6" w:space="0" w:color="auto"/>
              <w:left w:val="single" w:sz="6" w:space="0" w:color="auto"/>
              <w:bottom w:val="single" w:sz="6" w:space="0" w:color="auto"/>
            </w:tcBorders>
            <w:vAlign w:val="center"/>
          </w:tcPr>
          <w:p w14:paraId="48148787" w14:textId="064C7947" w:rsidR="00AB4B8B" w:rsidRPr="00CD3F08" w:rsidRDefault="00AB4B8B" w:rsidP="00AB4B8B">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02.09.2026</w:t>
            </w:r>
          </w:p>
        </w:tc>
      </w:tr>
      <w:tr w:rsidR="00AB4B8B" w:rsidRPr="002857F0" w14:paraId="319555F7"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588F2BCA" w14:textId="77777777" w:rsidR="00AB4B8B" w:rsidRPr="00FE45B5" w:rsidRDefault="00AB4B8B" w:rsidP="00AB4B8B">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Спосіб проведення загальних зборів</w:t>
            </w:r>
          </w:p>
        </w:tc>
        <w:tc>
          <w:tcPr>
            <w:tcW w:w="6612" w:type="dxa"/>
            <w:tcBorders>
              <w:top w:val="single" w:sz="6" w:space="0" w:color="auto"/>
              <w:left w:val="single" w:sz="6" w:space="0" w:color="auto"/>
              <w:bottom w:val="single" w:sz="6" w:space="0" w:color="auto"/>
            </w:tcBorders>
            <w:vAlign w:val="center"/>
          </w:tcPr>
          <w:p w14:paraId="078FC56B" w14:textId="158B9F62" w:rsidR="00AB4B8B" w:rsidRPr="00CD3F08" w:rsidRDefault="00AB4B8B" w:rsidP="00AB4B8B">
            <w:pPr>
              <w:widowControl w:val="0"/>
              <w:autoSpaceDE w:val="0"/>
              <w:autoSpaceDN w:val="0"/>
              <w:adjustRightInd w:val="0"/>
              <w:spacing w:after="0" w:line="240" w:lineRule="auto"/>
              <w:rPr>
                <w:rFonts w:ascii="Times New Roman" w:hAnsi="Times New Roman" w:cs="Times New Roman"/>
                <w:sz w:val="20"/>
                <w:szCs w:val="20"/>
              </w:rPr>
            </w:pPr>
            <w:r w:rsidRPr="00CD3F08">
              <w:rPr>
                <w:rFonts w:ascii="Times New Roman" w:hAnsi="Times New Roman" w:cs="Times New Roman"/>
                <w:sz w:val="20"/>
                <w:szCs w:val="20"/>
              </w:rPr>
              <w:t>опитування (дистанційно)</w:t>
            </w:r>
          </w:p>
        </w:tc>
      </w:tr>
      <w:tr w:rsidR="00AB4B8B" w:rsidRPr="002857F0" w14:paraId="5A284DA8"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490FB222" w14:textId="77777777" w:rsidR="00AB4B8B" w:rsidRPr="00FE45B5" w:rsidRDefault="00AB4B8B" w:rsidP="00AB4B8B">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Час початку проведення загальних зборів</w:t>
            </w:r>
          </w:p>
        </w:tc>
        <w:tc>
          <w:tcPr>
            <w:tcW w:w="6612" w:type="dxa"/>
            <w:tcBorders>
              <w:top w:val="single" w:sz="6" w:space="0" w:color="auto"/>
              <w:left w:val="single" w:sz="6" w:space="0" w:color="auto"/>
              <w:bottom w:val="single" w:sz="6" w:space="0" w:color="auto"/>
            </w:tcBorders>
            <w:vAlign w:val="center"/>
          </w:tcPr>
          <w:p w14:paraId="7A318E2D" w14:textId="77777777" w:rsidR="00AB4B8B" w:rsidRPr="00CD3F08" w:rsidRDefault="00AB4B8B" w:rsidP="00AB4B8B">
            <w:pPr>
              <w:widowControl w:val="0"/>
              <w:autoSpaceDE w:val="0"/>
              <w:autoSpaceDN w:val="0"/>
              <w:adjustRightInd w:val="0"/>
              <w:spacing w:after="0" w:line="240" w:lineRule="auto"/>
              <w:rPr>
                <w:rFonts w:ascii="Times New Roman" w:hAnsi="Times New Roman" w:cs="Times New Roman"/>
                <w:sz w:val="20"/>
                <w:szCs w:val="20"/>
              </w:rPr>
            </w:pPr>
          </w:p>
        </w:tc>
      </w:tr>
      <w:tr w:rsidR="00AB4B8B" w:rsidRPr="002857F0" w14:paraId="2615A198"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573802DE" w14:textId="77777777" w:rsidR="00AB4B8B" w:rsidRPr="00FE45B5" w:rsidRDefault="00AB4B8B" w:rsidP="00AB4B8B">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Час початку і закінчення реєстрації акціонерів для участі у загальних зборах</w:t>
            </w:r>
          </w:p>
        </w:tc>
        <w:tc>
          <w:tcPr>
            <w:tcW w:w="6612" w:type="dxa"/>
            <w:tcBorders>
              <w:top w:val="single" w:sz="6" w:space="0" w:color="auto"/>
              <w:left w:val="single" w:sz="6" w:space="0" w:color="auto"/>
              <w:bottom w:val="single" w:sz="6" w:space="0" w:color="auto"/>
            </w:tcBorders>
            <w:vAlign w:val="center"/>
          </w:tcPr>
          <w:p w14:paraId="1AD2DA83" w14:textId="77777777" w:rsidR="00AB4B8B" w:rsidRPr="00CD3F08" w:rsidRDefault="00AB4B8B" w:rsidP="00AB4B8B">
            <w:pPr>
              <w:widowControl w:val="0"/>
              <w:autoSpaceDE w:val="0"/>
              <w:autoSpaceDN w:val="0"/>
              <w:adjustRightInd w:val="0"/>
              <w:spacing w:after="0" w:line="240" w:lineRule="auto"/>
              <w:rPr>
                <w:rFonts w:ascii="Times New Roman" w:hAnsi="Times New Roman" w:cs="Times New Roman"/>
                <w:sz w:val="20"/>
                <w:szCs w:val="20"/>
              </w:rPr>
            </w:pPr>
          </w:p>
        </w:tc>
      </w:tr>
      <w:tr w:rsidR="00AB4B8B" w:rsidRPr="002857F0" w14:paraId="14A80EB7"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26E4FB11" w14:textId="77777777" w:rsidR="00AB4B8B" w:rsidRPr="00FE45B5" w:rsidRDefault="00AB4B8B" w:rsidP="00AB4B8B">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Дата складення переліку акціонерів, які мають право на участь у загальних зборах</w:t>
            </w:r>
          </w:p>
        </w:tc>
        <w:tc>
          <w:tcPr>
            <w:tcW w:w="6612" w:type="dxa"/>
            <w:tcBorders>
              <w:top w:val="single" w:sz="6" w:space="0" w:color="auto"/>
              <w:left w:val="single" w:sz="6" w:space="0" w:color="auto"/>
              <w:bottom w:val="single" w:sz="6" w:space="0" w:color="auto"/>
            </w:tcBorders>
            <w:vAlign w:val="center"/>
          </w:tcPr>
          <w:p w14:paraId="39809384" w14:textId="2564172E" w:rsidR="00AB4B8B" w:rsidRPr="00CD3F08" w:rsidRDefault="00AB4B8B" w:rsidP="00AB4B8B">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28.08.2026</w:t>
            </w:r>
          </w:p>
        </w:tc>
      </w:tr>
      <w:tr w:rsidR="00251668" w:rsidRPr="002857F0" w14:paraId="444DCE53"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0E493B34"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Проект порядку денного / порядок денний</w:t>
            </w:r>
          </w:p>
        </w:tc>
        <w:tc>
          <w:tcPr>
            <w:tcW w:w="6612" w:type="dxa"/>
            <w:tcBorders>
              <w:top w:val="single" w:sz="6" w:space="0" w:color="auto"/>
              <w:left w:val="single" w:sz="6" w:space="0" w:color="auto"/>
              <w:bottom w:val="single" w:sz="6" w:space="0" w:color="auto"/>
            </w:tcBorders>
            <w:vAlign w:val="center"/>
          </w:tcPr>
          <w:p w14:paraId="2A7100A0" w14:textId="77777777" w:rsidR="001B6521" w:rsidRPr="00B146EC" w:rsidRDefault="001B6521" w:rsidP="00B146EC">
            <w:pPr>
              <w:widowControl w:val="0"/>
              <w:autoSpaceDE w:val="0"/>
              <w:autoSpaceDN w:val="0"/>
              <w:adjustRightInd w:val="0"/>
              <w:spacing w:after="0" w:line="240" w:lineRule="auto"/>
              <w:rPr>
                <w:rFonts w:ascii="Times New Roman" w:hAnsi="Times New Roman" w:cs="Times New Roman"/>
                <w:sz w:val="20"/>
                <w:szCs w:val="20"/>
              </w:rPr>
            </w:pPr>
            <w:r w:rsidRPr="00B146EC">
              <w:rPr>
                <w:rFonts w:ascii="Times New Roman" w:hAnsi="Times New Roman" w:cs="Times New Roman"/>
                <w:sz w:val="20"/>
                <w:szCs w:val="20"/>
              </w:rPr>
              <w:t>Перелік питань проекту порядку денного:</w:t>
            </w:r>
          </w:p>
          <w:p w14:paraId="4C31BF95" w14:textId="77777777" w:rsidR="001B6521" w:rsidRPr="00B146EC" w:rsidRDefault="001B6521" w:rsidP="00B146EC">
            <w:pPr>
              <w:spacing w:after="0" w:line="240" w:lineRule="auto"/>
              <w:rPr>
                <w:rFonts w:ascii="Times New Roman" w:hAnsi="Times New Roman" w:cs="Times New Roman"/>
                <w:noProof/>
                <w:sz w:val="20"/>
                <w:szCs w:val="20"/>
              </w:rPr>
            </w:pPr>
            <w:r w:rsidRPr="00B146EC">
              <w:rPr>
                <w:rFonts w:ascii="Times New Roman" w:hAnsi="Times New Roman" w:cs="Times New Roman"/>
                <w:noProof/>
                <w:sz w:val="20"/>
                <w:szCs w:val="20"/>
              </w:rPr>
              <w:t>1. Розгляд звіту Наглядової ради Товариства за 2025 рік та прийняття рішення за результатами розгляду такого звіту.</w:t>
            </w:r>
          </w:p>
          <w:p w14:paraId="2B8F9F95" w14:textId="77777777" w:rsidR="001B6521" w:rsidRPr="00B146EC" w:rsidRDefault="001B6521" w:rsidP="00B146EC">
            <w:pPr>
              <w:spacing w:after="0" w:line="240" w:lineRule="auto"/>
              <w:rPr>
                <w:rFonts w:ascii="Times New Roman" w:hAnsi="Times New Roman" w:cs="Times New Roman"/>
                <w:noProof/>
                <w:sz w:val="20"/>
                <w:szCs w:val="20"/>
              </w:rPr>
            </w:pPr>
            <w:r w:rsidRPr="00B146EC">
              <w:rPr>
                <w:rFonts w:ascii="Times New Roman" w:hAnsi="Times New Roman" w:cs="Times New Roman"/>
                <w:noProof/>
                <w:sz w:val="20"/>
                <w:szCs w:val="20"/>
              </w:rPr>
              <w:t>2.</w:t>
            </w:r>
            <w:r w:rsidRPr="00B146EC">
              <w:rPr>
                <w:rFonts w:ascii="Times New Roman" w:eastAsia="Times New Roman" w:hAnsi="Times New Roman" w:cs="Times New Roman"/>
                <w:noProof/>
                <w:sz w:val="20"/>
                <w:szCs w:val="20"/>
                <w:lang w:eastAsia="ru-RU"/>
              </w:rPr>
              <w:t> </w:t>
            </w:r>
            <w:r w:rsidRPr="00B146EC">
              <w:rPr>
                <w:rFonts w:ascii="Times New Roman" w:hAnsi="Times New Roman" w:cs="Times New Roman"/>
                <w:noProof/>
                <w:sz w:val="20"/>
                <w:szCs w:val="20"/>
              </w:rPr>
              <w:t>Затвердження звіту про винагороду членів Наглядової ради Товариства за 2025 рік.</w:t>
            </w:r>
          </w:p>
          <w:p w14:paraId="3FE9D28C" w14:textId="77777777" w:rsidR="001B6521" w:rsidRPr="00B146EC" w:rsidRDefault="001B6521" w:rsidP="00B146EC">
            <w:pPr>
              <w:spacing w:after="0" w:line="240" w:lineRule="auto"/>
              <w:rPr>
                <w:rFonts w:ascii="Times New Roman" w:hAnsi="Times New Roman" w:cs="Times New Roman"/>
                <w:noProof/>
                <w:sz w:val="20"/>
                <w:szCs w:val="20"/>
              </w:rPr>
            </w:pPr>
            <w:r w:rsidRPr="00B146EC">
              <w:rPr>
                <w:rFonts w:ascii="Times New Roman" w:hAnsi="Times New Roman" w:cs="Times New Roman"/>
                <w:noProof/>
                <w:sz w:val="20"/>
                <w:szCs w:val="20"/>
              </w:rPr>
              <w:t>3.</w:t>
            </w:r>
            <w:r w:rsidRPr="00B146EC">
              <w:rPr>
                <w:rFonts w:ascii="Times New Roman" w:eastAsia="Times New Roman" w:hAnsi="Times New Roman" w:cs="Times New Roman"/>
                <w:noProof/>
                <w:sz w:val="20"/>
                <w:szCs w:val="20"/>
                <w:lang w:eastAsia="ru-RU"/>
              </w:rPr>
              <w:t> </w:t>
            </w:r>
            <w:r w:rsidRPr="00B146EC">
              <w:rPr>
                <w:rFonts w:ascii="Times New Roman" w:hAnsi="Times New Roman" w:cs="Times New Roman"/>
                <w:noProof/>
                <w:sz w:val="20"/>
                <w:szCs w:val="20"/>
              </w:rPr>
              <w:t>Затвердження звіту про винагороду членів Правління Товариства за 2025 рік.</w:t>
            </w:r>
          </w:p>
          <w:p w14:paraId="083F2047" w14:textId="77777777" w:rsidR="001B6521" w:rsidRPr="00B146EC" w:rsidRDefault="001B6521" w:rsidP="00B146EC">
            <w:pPr>
              <w:spacing w:after="0" w:line="240" w:lineRule="auto"/>
              <w:rPr>
                <w:rFonts w:ascii="Times New Roman" w:hAnsi="Times New Roman" w:cs="Times New Roman"/>
                <w:noProof/>
                <w:sz w:val="20"/>
                <w:szCs w:val="20"/>
              </w:rPr>
            </w:pPr>
            <w:r w:rsidRPr="00B146EC">
              <w:rPr>
                <w:rFonts w:ascii="Times New Roman" w:hAnsi="Times New Roman" w:cs="Times New Roman"/>
                <w:noProof/>
                <w:sz w:val="20"/>
                <w:szCs w:val="20"/>
              </w:rPr>
              <w:t>4.</w:t>
            </w:r>
            <w:r w:rsidRPr="00B146EC">
              <w:rPr>
                <w:rFonts w:ascii="Times New Roman" w:eastAsia="Times New Roman" w:hAnsi="Times New Roman" w:cs="Times New Roman"/>
                <w:noProof/>
                <w:sz w:val="20"/>
                <w:szCs w:val="20"/>
                <w:lang w:eastAsia="ru-RU"/>
              </w:rPr>
              <w:t> </w:t>
            </w:r>
            <w:r w:rsidRPr="00B146EC">
              <w:rPr>
                <w:rFonts w:ascii="Times New Roman" w:hAnsi="Times New Roman" w:cs="Times New Roman"/>
                <w:noProof/>
                <w:sz w:val="20"/>
                <w:szCs w:val="20"/>
              </w:rPr>
              <w:t>Розгляд висновків аудиторського звіту суб’єкта аудиторської діяльності за 2025 рік та затвердження заходів за результатами розгляду такого звіту.</w:t>
            </w:r>
          </w:p>
          <w:p w14:paraId="78C5E7FB" w14:textId="77777777" w:rsidR="00200BE6" w:rsidRPr="00B146EC" w:rsidRDefault="001B6521" w:rsidP="00B146EC">
            <w:pPr>
              <w:widowControl w:val="0"/>
              <w:autoSpaceDE w:val="0"/>
              <w:autoSpaceDN w:val="0"/>
              <w:adjustRightInd w:val="0"/>
              <w:spacing w:after="0" w:line="240" w:lineRule="auto"/>
              <w:rPr>
                <w:rFonts w:ascii="Times New Roman" w:hAnsi="Times New Roman" w:cs="Times New Roman"/>
                <w:noProof/>
                <w:sz w:val="20"/>
                <w:szCs w:val="20"/>
              </w:rPr>
            </w:pPr>
            <w:r w:rsidRPr="00B146EC">
              <w:rPr>
                <w:rFonts w:ascii="Times New Roman" w:hAnsi="Times New Roman" w:cs="Times New Roman"/>
                <w:noProof/>
                <w:sz w:val="20"/>
                <w:szCs w:val="20"/>
              </w:rPr>
              <w:t>5.</w:t>
            </w:r>
            <w:r w:rsidRPr="00B146EC">
              <w:rPr>
                <w:rFonts w:ascii="Times New Roman" w:eastAsia="Times New Roman" w:hAnsi="Times New Roman" w:cs="Times New Roman"/>
                <w:noProof/>
                <w:sz w:val="20"/>
                <w:szCs w:val="20"/>
                <w:lang w:eastAsia="ru-RU"/>
              </w:rPr>
              <w:t> </w:t>
            </w:r>
            <w:r w:rsidRPr="00B146EC">
              <w:rPr>
                <w:rFonts w:ascii="Times New Roman" w:hAnsi="Times New Roman" w:cs="Times New Roman"/>
                <w:noProof/>
                <w:sz w:val="20"/>
                <w:szCs w:val="20"/>
              </w:rPr>
              <w:t>Затвердження результатів фінансово-господарської діяльності Товариства за 2025 рік та затвердження порядку покриття збитків Товариства.</w:t>
            </w:r>
          </w:p>
          <w:p w14:paraId="5B617E1F" w14:textId="77777777" w:rsidR="001B6521" w:rsidRPr="00B146EC" w:rsidRDefault="001B6521" w:rsidP="00B146EC">
            <w:pPr>
              <w:widowControl w:val="0"/>
              <w:autoSpaceDE w:val="0"/>
              <w:autoSpaceDN w:val="0"/>
              <w:adjustRightInd w:val="0"/>
              <w:spacing w:after="0" w:line="240" w:lineRule="auto"/>
              <w:rPr>
                <w:rFonts w:ascii="Times New Roman" w:hAnsi="Times New Roman" w:cs="Times New Roman"/>
                <w:sz w:val="20"/>
                <w:szCs w:val="20"/>
              </w:rPr>
            </w:pPr>
          </w:p>
          <w:p w14:paraId="46304181" w14:textId="77777777" w:rsidR="00B20601" w:rsidRPr="00B146EC" w:rsidRDefault="00B20601" w:rsidP="00B146EC">
            <w:pPr>
              <w:spacing w:after="0" w:line="240" w:lineRule="auto"/>
              <w:rPr>
                <w:rFonts w:ascii="Times New Roman" w:hAnsi="Times New Roman" w:cs="Times New Roman"/>
                <w:sz w:val="20"/>
                <w:szCs w:val="20"/>
              </w:rPr>
            </w:pPr>
            <w:r w:rsidRPr="00B146EC">
              <w:rPr>
                <w:rFonts w:ascii="Times New Roman" w:hAnsi="Times New Roman"/>
                <w:noProof/>
                <w:sz w:val="20"/>
                <w:szCs w:val="20"/>
              </w:rPr>
              <w:t>Між питаннями, включеними до порядку денного річних Загальних зборів акціонерів Товариства, відсутній взаємозв’язок.</w:t>
            </w:r>
          </w:p>
        </w:tc>
      </w:tr>
      <w:tr w:rsidR="00251668" w:rsidRPr="002857F0" w14:paraId="35547D9E"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77F12588"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Проекти рішень (крім кумулятивного голосування) з кожного питання, включеного до проекту порядку денного</w:t>
            </w:r>
          </w:p>
        </w:tc>
        <w:tc>
          <w:tcPr>
            <w:tcW w:w="6612" w:type="dxa"/>
            <w:tcBorders>
              <w:top w:val="single" w:sz="6" w:space="0" w:color="auto"/>
              <w:left w:val="single" w:sz="6" w:space="0" w:color="auto"/>
              <w:bottom w:val="single" w:sz="6" w:space="0" w:color="auto"/>
            </w:tcBorders>
            <w:vAlign w:val="center"/>
          </w:tcPr>
          <w:p w14:paraId="7939DB5F" w14:textId="77777777" w:rsidR="00251668" w:rsidRPr="00B146EC" w:rsidRDefault="004D4B04" w:rsidP="00B146EC">
            <w:pPr>
              <w:widowControl w:val="0"/>
              <w:autoSpaceDE w:val="0"/>
              <w:autoSpaceDN w:val="0"/>
              <w:adjustRightInd w:val="0"/>
              <w:spacing w:after="0" w:line="240" w:lineRule="auto"/>
              <w:rPr>
                <w:rFonts w:ascii="Times New Roman" w:hAnsi="Times New Roman" w:cs="Times New Roman"/>
                <w:sz w:val="20"/>
                <w:szCs w:val="20"/>
              </w:rPr>
            </w:pPr>
            <w:r w:rsidRPr="00B146EC">
              <w:rPr>
                <w:rFonts w:ascii="Times New Roman" w:hAnsi="Times New Roman" w:cs="Times New Roman"/>
                <w:sz w:val="20"/>
                <w:szCs w:val="20"/>
              </w:rPr>
              <w:t>По питанню №</w:t>
            </w:r>
            <w:r w:rsidR="001B6521" w:rsidRPr="00B146EC">
              <w:rPr>
                <w:rFonts w:ascii="Times New Roman" w:eastAsia="Times New Roman" w:hAnsi="Times New Roman" w:cs="Times New Roman"/>
                <w:noProof/>
                <w:sz w:val="20"/>
                <w:szCs w:val="20"/>
                <w:lang w:eastAsia="ru-RU"/>
              </w:rPr>
              <w:t> </w:t>
            </w:r>
            <w:r w:rsidRPr="00B146EC">
              <w:rPr>
                <w:rFonts w:ascii="Times New Roman" w:hAnsi="Times New Roman" w:cs="Times New Roman"/>
                <w:sz w:val="20"/>
                <w:szCs w:val="20"/>
              </w:rPr>
              <w:t xml:space="preserve">1: </w:t>
            </w:r>
          </w:p>
          <w:p w14:paraId="3BA1CD37" w14:textId="77777777" w:rsidR="001B6521" w:rsidRPr="00B146EC" w:rsidRDefault="001B6521" w:rsidP="00AA6296">
            <w:pPr>
              <w:spacing w:after="0" w:line="240" w:lineRule="auto"/>
              <w:rPr>
                <w:rFonts w:ascii="Times New Roman" w:hAnsi="Times New Roman" w:cs="Times New Roman"/>
                <w:noProof/>
                <w:sz w:val="20"/>
                <w:szCs w:val="20"/>
              </w:rPr>
            </w:pPr>
            <w:r w:rsidRPr="00B146EC">
              <w:rPr>
                <w:rFonts w:ascii="Times New Roman" w:hAnsi="Times New Roman" w:cs="Times New Roman"/>
                <w:noProof/>
                <w:sz w:val="20"/>
                <w:szCs w:val="20"/>
              </w:rPr>
              <w:t>Узяти до відома звіт Наглядової ради Товариства за 2025 рік.</w:t>
            </w:r>
          </w:p>
          <w:p w14:paraId="494A7AA4" w14:textId="77777777" w:rsidR="004A58F2" w:rsidRPr="00B146EC" w:rsidRDefault="001B6521" w:rsidP="00AA6296">
            <w:pPr>
              <w:spacing w:after="0" w:line="240" w:lineRule="auto"/>
              <w:rPr>
                <w:rFonts w:ascii="Times New Roman" w:hAnsi="Times New Roman" w:cs="Times New Roman"/>
                <w:noProof/>
                <w:sz w:val="20"/>
                <w:szCs w:val="20"/>
              </w:rPr>
            </w:pPr>
            <w:r w:rsidRPr="00B146EC">
              <w:rPr>
                <w:rFonts w:ascii="Times New Roman" w:hAnsi="Times New Roman" w:cs="Times New Roman"/>
                <w:noProof/>
                <w:sz w:val="20"/>
                <w:szCs w:val="20"/>
              </w:rPr>
              <w:t>Визнати роботу Наглядової ради Товариства у 2025 році задовільною та такою, що відповідає інтересам Товариства.</w:t>
            </w:r>
          </w:p>
          <w:p w14:paraId="494FC03E" w14:textId="77777777" w:rsidR="001B6521" w:rsidRPr="00B146EC" w:rsidRDefault="001B6521" w:rsidP="00AA6296">
            <w:pPr>
              <w:widowControl w:val="0"/>
              <w:autoSpaceDE w:val="0"/>
              <w:autoSpaceDN w:val="0"/>
              <w:adjustRightInd w:val="0"/>
              <w:spacing w:after="0" w:line="240" w:lineRule="auto"/>
              <w:rPr>
                <w:rFonts w:ascii="Times New Roman" w:hAnsi="Times New Roman" w:cs="Times New Roman"/>
                <w:sz w:val="20"/>
                <w:szCs w:val="20"/>
              </w:rPr>
            </w:pPr>
            <w:r w:rsidRPr="00B146EC">
              <w:rPr>
                <w:rFonts w:ascii="Times New Roman" w:hAnsi="Times New Roman" w:cs="Times New Roman"/>
                <w:sz w:val="20"/>
                <w:szCs w:val="20"/>
              </w:rPr>
              <w:t>По питанню №</w:t>
            </w:r>
            <w:r w:rsidRPr="00B146EC">
              <w:rPr>
                <w:rFonts w:ascii="Times New Roman" w:eastAsia="Times New Roman" w:hAnsi="Times New Roman" w:cs="Times New Roman"/>
                <w:noProof/>
                <w:sz w:val="20"/>
                <w:szCs w:val="20"/>
                <w:lang w:eastAsia="ru-RU"/>
              </w:rPr>
              <w:t> </w:t>
            </w:r>
            <w:r w:rsidRPr="00B146EC">
              <w:rPr>
                <w:rFonts w:ascii="Times New Roman" w:hAnsi="Times New Roman" w:cs="Times New Roman"/>
                <w:sz w:val="20"/>
                <w:szCs w:val="20"/>
              </w:rPr>
              <w:t xml:space="preserve">2: </w:t>
            </w:r>
          </w:p>
          <w:p w14:paraId="138EDC20" w14:textId="77777777" w:rsidR="001B6521" w:rsidRPr="00B146EC" w:rsidRDefault="001B6521" w:rsidP="00AA6296">
            <w:pPr>
              <w:spacing w:after="0" w:line="240" w:lineRule="auto"/>
              <w:rPr>
                <w:rFonts w:ascii="Times New Roman" w:hAnsi="Times New Roman" w:cs="Times New Roman"/>
                <w:noProof/>
                <w:sz w:val="20"/>
                <w:szCs w:val="20"/>
              </w:rPr>
            </w:pPr>
            <w:r w:rsidRPr="00B146EC">
              <w:rPr>
                <w:rFonts w:ascii="Times New Roman" w:hAnsi="Times New Roman" w:cs="Times New Roman"/>
                <w:noProof/>
                <w:sz w:val="20"/>
                <w:szCs w:val="20"/>
                <w:lang w:eastAsia="ru-RU"/>
              </w:rPr>
              <w:t>Затвердити звіт про винагороду членів Наглядової ради Товариства за 2025 рік.</w:t>
            </w:r>
          </w:p>
          <w:p w14:paraId="6A9F63AE" w14:textId="77777777" w:rsidR="00D14A36" w:rsidRPr="00B146EC" w:rsidRDefault="00D14A36" w:rsidP="00AA6296">
            <w:pPr>
              <w:widowControl w:val="0"/>
              <w:autoSpaceDE w:val="0"/>
              <w:autoSpaceDN w:val="0"/>
              <w:adjustRightInd w:val="0"/>
              <w:spacing w:after="0" w:line="240" w:lineRule="auto"/>
              <w:rPr>
                <w:rFonts w:ascii="Times New Roman" w:hAnsi="Times New Roman" w:cs="Times New Roman"/>
                <w:sz w:val="20"/>
                <w:szCs w:val="20"/>
              </w:rPr>
            </w:pPr>
            <w:r w:rsidRPr="00B146EC">
              <w:rPr>
                <w:rFonts w:ascii="Times New Roman" w:hAnsi="Times New Roman" w:cs="Times New Roman"/>
                <w:sz w:val="20"/>
                <w:szCs w:val="20"/>
              </w:rPr>
              <w:t>По питанню №</w:t>
            </w:r>
            <w:r w:rsidRPr="00B146EC">
              <w:rPr>
                <w:rFonts w:ascii="Times New Roman" w:eastAsia="Times New Roman" w:hAnsi="Times New Roman" w:cs="Times New Roman"/>
                <w:noProof/>
                <w:sz w:val="20"/>
                <w:szCs w:val="20"/>
                <w:lang w:eastAsia="ru-RU"/>
              </w:rPr>
              <w:t> 3</w:t>
            </w:r>
            <w:r w:rsidRPr="00B146EC">
              <w:rPr>
                <w:rFonts w:ascii="Times New Roman" w:hAnsi="Times New Roman" w:cs="Times New Roman"/>
                <w:sz w:val="20"/>
                <w:szCs w:val="20"/>
              </w:rPr>
              <w:t xml:space="preserve">: </w:t>
            </w:r>
          </w:p>
          <w:p w14:paraId="7FC002EB" w14:textId="77777777" w:rsidR="00D14A36" w:rsidRPr="00B146EC" w:rsidRDefault="00D14A36" w:rsidP="00AA6296">
            <w:pPr>
              <w:widowControl w:val="0"/>
              <w:autoSpaceDE w:val="0"/>
              <w:autoSpaceDN w:val="0"/>
              <w:adjustRightInd w:val="0"/>
              <w:spacing w:after="0" w:line="240" w:lineRule="auto"/>
              <w:rPr>
                <w:rFonts w:ascii="Times New Roman" w:hAnsi="Times New Roman" w:cs="Times New Roman"/>
                <w:sz w:val="20"/>
                <w:szCs w:val="20"/>
              </w:rPr>
            </w:pPr>
            <w:r w:rsidRPr="00B146EC">
              <w:rPr>
                <w:rFonts w:ascii="Times New Roman" w:hAnsi="Times New Roman" w:cs="Times New Roman"/>
                <w:noProof/>
                <w:sz w:val="20"/>
                <w:szCs w:val="20"/>
                <w:lang w:eastAsia="ru-RU"/>
              </w:rPr>
              <w:t xml:space="preserve">Затвердити звіт </w:t>
            </w:r>
            <w:r w:rsidRPr="00B146EC">
              <w:rPr>
                <w:rFonts w:ascii="Times New Roman" w:hAnsi="Times New Roman" w:cs="Times New Roman"/>
                <w:noProof/>
                <w:sz w:val="20"/>
                <w:szCs w:val="20"/>
              </w:rPr>
              <w:t>про винагороду членів Правління Товариства за 2025 рік</w:t>
            </w:r>
            <w:r w:rsidRPr="00B146EC">
              <w:rPr>
                <w:rFonts w:ascii="Times New Roman" w:hAnsi="Times New Roman" w:cs="Times New Roman"/>
                <w:noProof/>
                <w:sz w:val="20"/>
                <w:szCs w:val="20"/>
                <w:lang w:eastAsia="ru-RU"/>
              </w:rPr>
              <w:t>.</w:t>
            </w:r>
          </w:p>
          <w:p w14:paraId="043CE31E" w14:textId="77777777" w:rsidR="00D14A36" w:rsidRPr="00B146EC" w:rsidRDefault="00D14A36" w:rsidP="00AA6296">
            <w:pPr>
              <w:widowControl w:val="0"/>
              <w:autoSpaceDE w:val="0"/>
              <w:autoSpaceDN w:val="0"/>
              <w:adjustRightInd w:val="0"/>
              <w:spacing w:after="0" w:line="240" w:lineRule="auto"/>
              <w:rPr>
                <w:rFonts w:ascii="Times New Roman" w:hAnsi="Times New Roman" w:cs="Times New Roman"/>
                <w:sz w:val="20"/>
                <w:szCs w:val="20"/>
              </w:rPr>
            </w:pPr>
            <w:r w:rsidRPr="00B146EC">
              <w:rPr>
                <w:rFonts w:ascii="Times New Roman" w:hAnsi="Times New Roman" w:cs="Times New Roman"/>
                <w:sz w:val="20"/>
                <w:szCs w:val="20"/>
              </w:rPr>
              <w:t>По питанню №</w:t>
            </w:r>
            <w:r w:rsidRPr="00B146EC">
              <w:rPr>
                <w:rFonts w:ascii="Times New Roman" w:eastAsia="Times New Roman" w:hAnsi="Times New Roman" w:cs="Times New Roman"/>
                <w:noProof/>
                <w:sz w:val="20"/>
                <w:szCs w:val="20"/>
                <w:lang w:eastAsia="ru-RU"/>
              </w:rPr>
              <w:t> 4</w:t>
            </w:r>
            <w:r w:rsidRPr="00B146EC">
              <w:rPr>
                <w:rFonts w:ascii="Times New Roman" w:hAnsi="Times New Roman" w:cs="Times New Roman"/>
                <w:sz w:val="20"/>
                <w:szCs w:val="20"/>
              </w:rPr>
              <w:t xml:space="preserve">: </w:t>
            </w:r>
          </w:p>
          <w:p w14:paraId="2EE19F2F" w14:textId="77777777" w:rsidR="00D14A36" w:rsidRPr="00B146EC" w:rsidRDefault="00D14A36" w:rsidP="00AA6296">
            <w:pPr>
              <w:widowControl w:val="0"/>
              <w:shd w:val="clear" w:color="auto" w:fill="FFFFFF"/>
              <w:autoSpaceDE w:val="0"/>
              <w:autoSpaceDN w:val="0"/>
              <w:adjustRightInd w:val="0"/>
              <w:spacing w:after="0" w:line="240" w:lineRule="auto"/>
              <w:rPr>
                <w:rFonts w:ascii="Times New Roman" w:hAnsi="Times New Roman" w:cs="Times New Roman"/>
                <w:noProof/>
                <w:color w:val="000000"/>
                <w:sz w:val="20"/>
                <w:szCs w:val="20"/>
                <w:lang w:eastAsia="ru-RU"/>
              </w:rPr>
            </w:pPr>
            <w:r w:rsidRPr="00B146EC">
              <w:rPr>
                <w:rFonts w:ascii="Times New Roman" w:hAnsi="Times New Roman" w:cs="Times New Roman"/>
                <w:noProof/>
                <w:color w:val="000000"/>
                <w:sz w:val="20"/>
                <w:szCs w:val="20"/>
                <w:lang w:eastAsia="ru-RU"/>
              </w:rPr>
              <w:t xml:space="preserve">Узяти до відома </w:t>
            </w:r>
            <w:r w:rsidRPr="00B146EC">
              <w:rPr>
                <w:rFonts w:ascii="Times New Roman" w:eastAsia="Arial" w:hAnsi="Times New Roman" w:cs="Times New Roman"/>
                <w:bCs/>
                <w:noProof/>
                <w:color w:val="000000"/>
                <w:sz w:val="20"/>
                <w:szCs w:val="20"/>
              </w:rPr>
              <w:t xml:space="preserve">висновки аудиторського звіту суб’єкта аудиторської діяльності </w:t>
            </w:r>
            <w:r w:rsidRPr="00B146EC">
              <w:rPr>
                <w:rFonts w:ascii="Times New Roman" w:eastAsia="Times New Roman" w:hAnsi="Times New Roman" w:cs="Times New Roman"/>
                <w:noProof/>
                <w:color w:val="000000"/>
                <w:sz w:val="20"/>
                <w:szCs w:val="20"/>
                <w:lang w:eastAsia="ru-RU"/>
              </w:rPr>
              <w:t xml:space="preserve">за </w:t>
            </w:r>
            <w:r w:rsidRPr="00B146EC">
              <w:rPr>
                <w:rFonts w:ascii="Times New Roman" w:hAnsi="Times New Roman" w:cs="Times New Roman"/>
                <w:noProof/>
                <w:color w:val="000000"/>
                <w:sz w:val="20"/>
                <w:szCs w:val="20"/>
                <w:lang w:eastAsia="ru-RU"/>
              </w:rPr>
              <w:t>2025 рік.</w:t>
            </w:r>
          </w:p>
          <w:p w14:paraId="20A4AB23" w14:textId="77777777" w:rsidR="00D14A36" w:rsidRPr="00B146EC" w:rsidRDefault="00D14A36" w:rsidP="00AA6296">
            <w:pPr>
              <w:widowControl w:val="0"/>
              <w:shd w:val="clear" w:color="auto" w:fill="FFFFFF"/>
              <w:autoSpaceDE w:val="0"/>
              <w:autoSpaceDN w:val="0"/>
              <w:adjustRightInd w:val="0"/>
              <w:spacing w:after="0" w:line="240" w:lineRule="auto"/>
              <w:rPr>
                <w:rFonts w:ascii="Times New Roman" w:hAnsi="Times New Roman" w:cs="Times New Roman"/>
                <w:noProof/>
                <w:color w:val="000000"/>
                <w:sz w:val="20"/>
                <w:szCs w:val="20"/>
                <w:lang w:eastAsia="ru-RU"/>
              </w:rPr>
            </w:pPr>
            <w:r w:rsidRPr="00B146EC">
              <w:rPr>
                <w:rFonts w:ascii="Times New Roman" w:hAnsi="Times New Roman" w:cs="Times New Roman"/>
                <w:noProof/>
                <w:color w:val="000000"/>
                <w:sz w:val="20"/>
                <w:szCs w:val="20"/>
                <w:lang w:eastAsia="ru-RU"/>
              </w:rPr>
              <w:t>Затвердити заходи за результатами розгляду аудиторського звіту суб’єкта аудиторської діяльності за 2025 рік, а саме:</w:t>
            </w:r>
          </w:p>
          <w:p w14:paraId="6846281E" w14:textId="77777777" w:rsidR="00D14A36" w:rsidRPr="00AA6296" w:rsidRDefault="00D14A36" w:rsidP="00AA6296">
            <w:pPr>
              <w:widowControl w:val="0"/>
              <w:autoSpaceDE w:val="0"/>
              <w:autoSpaceDN w:val="0"/>
              <w:adjustRightInd w:val="0"/>
              <w:spacing w:after="0" w:line="240" w:lineRule="auto"/>
              <w:rPr>
                <w:rFonts w:ascii="Times New Roman" w:hAnsi="Times New Roman" w:cs="Times New Roman"/>
                <w:sz w:val="20"/>
                <w:szCs w:val="20"/>
              </w:rPr>
            </w:pPr>
            <w:r w:rsidRPr="00B146EC">
              <w:rPr>
                <w:rFonts w:ascii="Times New Roman" w:hAnsi="Times New Roman" w:cs="Times New Roman"/>
                <w:noProof/>
                <w:color w:val="000000"/>
                <w:sz w:val="20"/>
                <w:szCs w:val="20"/>
                <w:lang w:eastAsia="ru-RU"/>
              </w:rPr>
              <w:t xml:space="preserve">Виконавчому органу Товариства взяти до відома та врахувати </w:t>
            </w:r>
            <w:r w:rsidRPr="00B146EC">
              <w:rPr>
                <w:rFonts w:ascii="Times New Roman" w:eastAsia="Arial" w:hAnsi="Times New Roman" w:cs="Times New Roman"/>
                <w:bCs/>
                <w:noProof/>
                <w:color w:val="000000"/>
                <w:sz w:val="20"/>
                <w:szCs w:val="20"/>
              </w:rPr>
              <w:t xml:space="preserve">висновки аудиторського звіту суб’єкта аудиторської діяльності </w:t>
            </w:r>
            <w:r w:rsidRPr="00B146EC">
              <w:rPr>
                <w:rFonts w:ascii="Times New Roman" w:eastAsia="Times New Roman" w:hAnsi="Times New Roman" w:cs="Times New Roman"/>
                <w:noProof/>
                <w:color w:val="000000"/>
                <w:sz w:val="20"/>
                <w:szCs w:val="20"/>
                <w:lang w:eastAsia="ru-RU"/>
              </w:rPr>
              <w:t xml:space="preserve">щодо річної фінансової звітності </w:t>
            </w:r>
            <w:r w:rsidRPr="00AA6296">
              <w:rPr>
                <w:rFonts w:ascii="Times New Roman" w:eastAsia="Times New Roman" w:hAnsi="Times New Roman" w:cs="Times New Roman"/>
                <w:noProof/>
                <w:color w:val="000000"/>
                <w:sz w:val="20"/>
                <w:szCs w:val="20"/>
                <w:lang w:eastAsia="ru-RU"/>
              </w:rPr>
              <w:t xml:space="preserve">Товариства </w:t>
            </w:r>
            <w:r w:rsidRPr="00AA6296">
              <w:rPr>
                <w:rFonts w:ascii="Times New Roman" w:eastAsia="Arial" w:hAnsi="Times New Roman" w:cs="Times New Roman"/>
                <w:bCs/>
                <w:noProof/>
                <w:color w:val="000000"/>
                <w:sz w:val="20"/>
                <w:szCs w:val="20"/>
              </w:rPr>
              <w:t>станом на 31 грудня 2025 року.</w:t>
            </w:r>
          </w:p>
          <w:p w14:paraId="667DEEE6" w14:textId="77777777" w:rsidR="00B146EC" w:rsidRPr="00AA6296" w:rsidRDefault="00B146EC" w:rsidP="00AA6296">
            <w:pPr>
              <w:widowControl w:val="0"/>
              <w:autoSpaceDE w:val="0"/>
              <w:autoSpaceDN w:val="0"/>
              <w:adjustRightInd w:val="0"/>
              <w:spacing w:after="0" w:line="240" w:lineRule="auto"/>
              <w:rPr>
                <w:rFonts w:ascii="Times New Roman" w:hAnsi="Times New Roman" w:cs="Times New Roman"/>
                <w:sz w:val="20"/>
                <w:szCs w:val="20"/>
              </w:rPr>
            </w:pPr>
            <w:r w:rsidRPr="00AA6296">
              <w:rPr>
                <w:rFonts w:ascii="Times New Roman" w:hAnsi="Times New Roman" w:cs="Times New Roman"/>
                <w:sz w:val="20"/>
                <w:szCs w:val="20"/>
              </w:rPr>
              <w:t>По питанню №</w:t>
            </w:r>
            <w:r w:rsidRPr="00AA6296">
              <w:rPr>
                <w:rFonts w:ascii="Times New Roman" w:eastAsia="Times New Roman" w:hAnsi="Times New Roman" w:cs="Times New Roman"/>
                <w:noProof/>
                <w:sz w:val="20"/>
                <w:szCs w:val="20"/>
                <w:lang w:eastAsia="ru-RU"/>
              </w:rPr>
              <w:t> </w:t>
            </w:r>
            <w:r w:rsidRPr="00AA6296">
              <w:rPr>
                <w:rFonts w:ascii="Times New Roman" w:hAnsi="Times New Roman" w:cs="Times New Roman"/>
                <w:sz w:val="20"/>
                <w:szCs w:val="20"/>
              </w:rPr>
              <w:t xml:space="preserve">5: </w:t>
            </w:r>
          </w:p>
          <w:p w14:paraId="0842CBE5" w14:textId="29C5C556" w:rsidR="00AA6296" w:rsidRPr="00AA6296" w:rsidRDefault="00AA6296" w:rsidP="00AA6296">
            <w:pPr>
              <w:spacing w:after="0" w:line="240" w:lineRule="auto"/>
              <w:rPr>
                <w:rFonts w:ascii="Times New Roman" w:hAnsi="Times New Roman"/>
                <w:noProof/>
                <w:sz w:val="20"/>
                <w:szCs w:val="20"/>
              </w:rPr>
            </w:pPr>
            <w:r w:rsidRPr="00AA6296">
              <w:rPr>
                <w:rFonts w:ascii="Times New Roman" w:hAnsi="Times New Roman"/>
                <w:bCs/>
                <w:noProof/>
                <w:sz w:val="20"/>
                <w:szCs w:val="20"/>
                <w:lang w:eastAsia="ru-RU"/>
              </w:rPr>
              <w:t>Затвердити</w:t>
            </w:r>
            <w:r w:rsidRPr="00AA6296">
              <w:rPr>
                <w:rFonts w:ascii="Times New Roman" w:hAnsi="Times New Roman"/>
                <w:noProof/>
                <w:sz w:val="20"/>
                <w:szCs w:val="20"/>
              </w:rPr>
              <w:t xml:space="preserve"> </w:t>
            </w:r>
            <w:r w:rsidRPr="00AA6296">
              <w:rPr>
                <w:rFonts w:ascii="Times New Roman" w:hAnsi="Times New Roman"/>
                <w:noProof/>
                <w:sz w:val="20"/>
                <w:szCs w:val="20"/>
                <w:lang w:eastAsia="ru-RU"/>
              </w:rPr>
              <w:t>результати фінансово-господарської діяльності Товариства за 2025 рік, а саме збиток у розмірі 53</w:t>
            </w:r>
            <w:r>
              <w:rPr>
                <w:rFonts w:ascii="Times New Roman" w:hAnsi="Times New Roman"/>
                <w:noProof/>
                <w:sz w:val="20"/>
                <w:szCs w:val="20"/>
                <w:lang w:eastAsia="ru-RU"/>
              </w:rPr>
              <w:t> </w:t>
            </w:r>
            <w:r w:rsidRPr="00AA6296">
              <w:rPr>
                <w:rFonts w:ascii="Times New Roman" w:hAnsi="Times New Roman"/>
                <w:noProof/>
                <w:sz w:val="20"/>
                <w:szCs w:val="20"/>
                <w:lang w:eastAsia="ru-RU"/>
              </w:rPr>
              <w:t>2</w:t>
            </w:r>
            <w:r w:rsidR="008529A6" w:rsidRPr="008529A6">
              <w:rPr>
                <w:rFonts w:ascii="Times New Roman" w:hAnsi="Times New Roman"/>
                <w:noProof/>
                <w:sz w:val="20"/>
                <w:szCs w:val="20"/>
                <w:lang w:val="ru-RU" w:eastAsia="ru-RU"/>
              </w:rPr>
              <w:t>2</w:t>
            </w:r>
            <w:r w:rsidR="008529A6" w:rsidRPr="00AB4B8B">
              <w:rPr>
                <w:rFonts w:ascii="Times New Roman" w:hAnsi="Times New Roman"/>
                <w:noProof/>
                <w:sz w:val="20"/>
                <w:szCs w:val="20"/>
                <w:lang w:val="ru-RU" w:eastAsia="ru-RU"/>
              </w:rPr>
              <w:t>8</w:t>
            </w:r>
            <w:r w:rsidRPr="00AA6296">
              <w:rPr>
                <w:rFonts w:ascii="Times New Roman" w:hAnsi="Times New Roman"/>
                <w:noProof/>
                <w:sz w:val="20"/>
                <w:szCs w:val="20"/>
              </w:rPr>
              <w:t xml:space="preserve"> тис. грн. </w:t>
            </w:r>
          </w:p>
          <w:p w14:paraId="0594B79C" w14:textId="77777777" w:rsidR="00251668" w:rsidRPr="00B146EC" w:rsidRDefault="00AA6296" w:rsidP="00AA6296">
            <w:pPr>
              <w:spacing w:after="0" w:line="240" w:lineRule="auto"/>
              <w:rPr>
                <w:rFonts w:ascii="Times New Roman" w:hAnsi="Times New Roman" w:cs="Times New Roman"/>
                <w:sz w:val="20"/>
                <w:szCs w:val="20"/>
              </w:rPr>
            </w:pPr>
            <w:r w:rsidRPr="00AA6296">
              <w:rPr>
                <w:rFonts w:ascii="Times New Roman" w:hAnsi="Times New Roman"/>
                <w:bCs/>
                <w:noProof/>
                <w:sz w:val="20"/>
                <w:szCs w:val="20"/>
              </w:rPr>
              <w:t>У зв’язку з відсутністю чистого прибутку за результатами фінансово-господарської діяльності у 2025 році дивіденди за 2025 рік не нараховувати. Покриття збитків здійснювати за рахунок прибутків майбутніх періодів.</w:t>
            </w:r>
          </w:p>
        </w:tc>
      </w:tr>
      <w:tr w:rsidR="00251668" w:rsidRPr="002857F0" w14:paraId="313A67E5"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0563D4BE"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 xml:space="preserve">URL-адреса </w:t>
            </w:r>
            <w:proofErr w:type="spellStart"/>
            <w:r w:rsidRPr="00FE45B5">
              <w:rPr>
                <w:rFonts w:ascii="Times New Roman" w:hAnsi="Times New Roman" w:cs="Times New Roman"/>
                <w:sz w:val="20"/>
                <w:szCs w:val="20"/>
              </w:rPr>
              <w:t>вебсайту</w:t>
            </w:r>
            <w:proofErr w:type="spellEnd"/>
            <w:r w:rsidRPr="00FE45B5">
              <w:rPr>
                <w:rFonts w:ascii="Times New Roman" w:hAnsi="Times New Roman" w:cs="Times New Roman"/>
                <w:sz w:val="20"/>
                <w:szCs w:val="20"/>
              </w:rPr>
              <w:t>, на якій розміщено інформацію, зазначену в частині третій статті 47 Закону про акціонерні товариства</w:t>
            </w:r>
          </w:p>
        </w:tc>
        <w:tc>
          <w:tcPr>
            <w:tcW w:w="6612" w:type="dxa"/>
            <w:tcBorders>
              <w:top w:val="single" w:sz="6" w:space="0" w:color="auto"/>
              <w:left w:val="single" w:sz="6" w:space="0" w:color="auto"/>
              <w:bottom w:val="single" w:sz="6" w:space="0" w:color="auto"/>
            </w:tcBorders>
            <w:vAlign w:val="center"/>
          </w:tcPr>
          <w:p w14:paraId="61E5354B" w14:textId="77777777" w:rsidR="00251668" w:rsidRPr="00AA6296" w:rsidRDefault="00AA6296">
            <w:pPr>
              <w:widowControl w:val="0"/>
              <w:autoSpaceDE w:val="0"/>
              <w:autoSpaceDN w:val="0"/>
              <w:adjustRightInd w:val="0"/>
              <w:spacing w:after="0" w:line="240" w:lineRule="auto"/>
              <w:rPr>
                <w:rFonts w:ascii="Times New Roman" w:hAnsi="Times New Roman" w:cs="Times New Roman"/>
                <w:color w:val="0000CC"/>
                <w:sz w:val="20"/>
                <w:szCs w:val="20"/>
              </w:rPr>
            </w:pPr>
            <w:hyperlink r:id="rId6" w:history="1">
              <w:r w:rsidRPr="00AA6296">
                <w:rPr>
                  <w:rStyle w:val="a3"/>
                  <w:rFonts w:ascii="Times New Roman" w:hAnsi="Times New Roman" w:cs="Times New Roman"/>
                  <w:color w:val="0000CC"/>
                  <w:sz w:val="20"/>
                  <w:szCs w:val="20"/>
                </w:rPr>
                <w:t>https://rv.naftogaz.com/%d1%96%d0%bd%d1%84%d0%be%d1%80%d0%bc%d0%b0%d1%86%d1%96%d1%8f-%d0%b4%d0%bb%d1%8f-%d0%b0%d0%ba%d1%86%d1%96%d0%be%d0%bd%d0%b5%d1%80%d1%96%d0%b2-%d1%82%d0%b0-%d1%81%d1%82%d0%b5%d0%b9%d0%ba%d1%85%d0%be/</w:t>
              </w:r>
            </w:hyperlink>
          </w:p>
        </w:tc>
      </w:tr>
      <w:tr w:rsidR="00251668" w:rsidRPr="002857F0" w14:paraId="7C462199"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28B09A61"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lastRenderedPageBreak/>
              <w:t>Порядок ознайомлення акціонерів з матеріалами, з якими вони можуть ознайомитися під час підготовки до загальних зборів, та посадова особа акціонерного товариства, відповідальна за порядок ознайомлення акціонерів з документами</w:t>
            </w:r>
          </w:p>
        </w:tc>
        <w:tc>
          <w:tcPr>
            <w:tcW w:w="6612" w:type="dxa"/>
            <w:tcBorders>
              <w:top w:val="single" w:sz="6" w:space="0" w:color="auto"/>
              <w:left w:val="single" w:sz="6" w:space="0" w:color="auto"/>
              <w:bottom w:val="single" w:sz="6" w:space="0" w:color="auto"/>
            </w:tcBorders>
            <w:vAlign w:val="center"/>
          </w:tcPr>
          <w:p w14:paraId="1A1F3B14" w14:textId="77777777" w:rsidR="00800457" w:rsidRPr="001B5711" w:rsidRDefault="00800457" w:rsidP="008C65E7">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lang w:eastAsia="ru-RU"/>
              </w:rPr>
            </w:pPr>
            <w:r w:rsidRPr="001B5711">
              <w:rPr>
                <w:rFonts w:ascii="Times New Roman" w:eastAsia="Calibri" w:hAnsi="Times New Roman" w:cs="Times New Roman"/>
                <w:sz w:val="20"/>
                <w:szCs w:val="20"/>
                <w:lang w:eastAsia="ru-RU"/>
              </w:rPr>
              <w:t xml:space="preserve">Акціонери мають право ознайомитися з матеріалами до </w:t>
            </w:r>
            <w:r w:rsidR="001B5711" w:rsidRPr="001B5711">
              <w:rPr>
                <w:rFonts w:ascii="Times New Roman" w:eastAsia="Calibri" w:hAnsi="Times New Roman" w:cs="Times New Roman"/>
                <w:sz w:val="20"/>
                <w:szCs w:val="20"/>
                <w:lang w:eastAsia="ru-RU"/>
              </w:rPr>
              <w:t>Загальних зборів та</w:t>
            </w:r>
            <w:r w:rsidRPr="001B5711">
              <w:rPr>
                <w:rFonts w:ascii="Times New Roman" w:eastAsia="Calibri" w:hAnsi="Times New Roman" w:cs="Times New Roman"/>
                <w:sz w:val="20"/>
                <w:szCs w:val="20"/>
                <w:lang w:eastAsia="ru-RU"/>
              </w:rPr>
              <w:t xml:space="preserve"> документами, необхідними для прийняття рішень з питань, уключених до </w:t>
            </w:r>
            <w:r w:rsidR="001B5711" w:rsidRPr="001B5711">
              <w:rPr>
                <w:rFonts w:ascii="Times New Roman" w:eastAsia="Calibri" w:hAnsi="Times New Roman" w:cs="Times New Roman"/>
                <w:sz w:val="20"/>
                <w:szCs w:val="20"/>
                <w:lang w:eastAsia="ru-RU"/>
              </w:rPr>
              <w:t xml:space="preserve">проекту </w:t>
            </w:r>
            <w:r w:rsidRPr="001B5711">
              <w:rPr>
                <w:rFonts w:ascii="Times New Roman" w:eastAsia="Calibri" w:hAnsi="Times New Roman" w:cs="Times New Roman"/>
                <w:sz w:val="20"/>
                <w:szCs w:val="20"/>
                <w:lang w:eastAsia="ru-RU"/>
              </w:rPr>
              <w:t>порядку денного</w:t>
            </w:r>
            <w:r w:rsidR="001B5711" w:rsidRPr="001B5711">
              <w:rPr>
                <w:rFonts w:ascii="Times New Roman" w:eastAsia="Calibri" w:hAnsi="Times New Roman" w:cs="Times New Roman"/>
                <w:sz w:val="20"/>
                <w:szCs w:val="20"/>
                <w:lang w:eastAsia="ru-RU"/>
              </w:rPr>
              <w:t xml:space="preserve"> та порядку денного Загальних зборів, а також </w:t>
            </w:r>
            <w:r w:rsidRPr="001B5711">
              <w:rPr>
                <w:rFonts w:ascii="Times New Roman" w:eastAsia="Calibri" w:hAnsi="Times New Roman" w:cs="Times New Roman"/>
                <w:sz w:val="20"/>
                <w:szCs w:val="20"/>
                <w:lang w:eastAsia="ru-RU"/>
              </w:rPr>
              <w:t>з про</w:t>
            </w:r>
            <w:r w:rsidR="001B5711" w:rsidRPr="001B5711">
              <w:rPr>
                <w:rFonts w:ascii="Times New Roman" w:eastAsia="Calibri" w:hAnsi="Times New Roman" w:cs="Times New Roman"/>
                <w:sz w:val="20"/>
                <w:szCs w:val="20"/>
                <w:lang w:eastAsia="ru-RU"/>
              </w:rPr>
              <w:t>е</w:t>
            </w:r>
            <w:r w:rsidRPr="001B5711">
              <w:rPr>
                <w:rFonts w:ascii="Times New Roman" w:eastAsia="Calibri" w:hAnsi="Times New Roman" w:cs="Times New Roman"/>
                <w:sz w:val="20"/>
                <w:szCs w:val="20"/>
                <w:lang w:eastAsia="ru-RU"/>
              </w:rPr>
              <w:t>ктами рішень з питань, що виносяться на голосування.</w:t>
            </w:r>
          </w:p>
          <w:p w14:paraId="3B2A3ED0" w14:textId="77777777" w:rsidR="001B5711" w:rsidRPr="008C65E7" w:rsidRDefault="001B5711" w:rsidP="001B5711">
            <w:pPr>
              <w:spacing w:after="0" w:line="240" w:lineRule="auto"/>
              <w:rPr>
                <w:rFonts w:ascii="Times New Roman" w:hAnsi="Times New Roman"/>
                <w:noProof/>
                <w:sz w:val="20"/>
                <w:szCs w:val="20"/>
              </w:rPr>
            </w:pPr>
            <w:r w:rsidRPr="001B5711">
              <w:rPr>
                <w:rFonts w:ascii="Times New Roman" w:hAnsi="Times New Roman"/>
                <w:noProof/>
                <w:sz w:val="20"/>
                <w:szCs w:val="20"/>
              </w:rPr>
              <w:t xml:space="preserve">Запит на ознайомлення з документами, необхідними акціонерам для прийняття рішень з питань, включених до проекту порядку денного та порядку денного, має бути підписано кваліфікованим електронним підписом такого акціонера (іншим засобом електронної ідентифікації, що відповідає вимогам, визначеним Національною комісією з цінних паперів та фондового ринку) та направлений на адресу електронної пошти, зазначену в повідомленні про проведення Загальних зборів. У разі отримання належним чином оформленого запиту </w:t>
            </w:r>
            <w:r w:rsidRPr="008C65E7">
              <w:rPr>
                <w:rFonts w:ascii="Times New Roman" w:hAnsi="Times New Roman"/>
                <w:noProof/>
                <w:sz w:val="20"/>
                <w:szCs w:val="20"/>
              </w:rPr>
              <w:t>від акціонера, особа, відповідальна за ознайомлення акціонерів з відповідними документами, надсилає такі документи на адресу електронної пошти акціонера, з якої надіслано запит, із засвідченням документів кваліфікованим електронним підписом (іншим засобом електронної ідентифікації, що відповідає вимогам, визначеним Національною комісією з цінних паперів та фондового ринку).</w:t>
            </w:r>
          </w:p>
          <w:p w14:paraId="5EB89584" w14:textId="66E92894" w:rsidR="001B5711" w:rsidRPr="008C65E7" w:rsidRDefault="001B5711" w:rsidP="001B5711">
            <w:pPr>
              <w:spacing w:after="0" w:line="240" w:lineRule="auto"/>
              <w:rPr>
                <w:rFonts w:ascii="Times New Roman" w:hAnsi="Times New Roman"/>
                <w:noProof/>
                <w:sz w:val="20"/>
                <w:szCs w:val="20"/>
              </w:rPr>
            </w:pPr>
            <w:r w:rsidRPr="008C65E7">
              <w:rPr>
                <w:rFonts w:ascii="Times New Roman" w:hAnsi="Times New Roman"/>
                <w:noProof/>
                <w:sz w:val="20"/>
                <w:szCs w:val="20"/>
              </w:rPr>
              <w:t xml:space="preserve">Особою, </w:t>
            </w:r>
            <w:r w:rsidRPr="00AA6296">
              <w:rPr>
                <w:rFonts w:ascii="Times New Roman" w:hAnsi="Times New Roman"/>
                <w:noProof/>
                <w:sz w:val="20"/>
                <w:szCs w:val="20"/>
              </w:rPr>
              <w:t xml:space="preserve">відповідальною за порядок ознайомлення акціонерів з документами, є </w:t>
            </w:r>
            <w:r w:rsidR="007F4266" w:rsidRPr="00FE764C">
              <w:rPr>
                <w:rFonts w:ascii="Times New Roman" w:hAnsi="Times New Roman"/>
                <w:noProof/>
                <w:sz w:val="20"/>
                <w:szCs w:val="20"/>
              </w:rPr>
              <w:t>Корпоративний секретар</w:t>
            </w:r>
            <w:r w:rsidRPr="00AA6296">
              <w:rPr>
                <w:rFonts w:ascii="Times New Roman" w:hAnsi="Times New Roman"/>
                <w:noProof/>
                <w:sz w:val="20"/>
                <w:szCs w:val="20"/>
              </w:rPr>
              <w:t xml:space="preserve"> Товариства </w:t>
            </w:r>
            <w:r w:rsidR="00AA6296" w:rsidRPr="00AA6296">
              <w:rPr>
                <w:rFonts w:ascii="Times New Roman" w:eastAsia="Times New Roman" w:hAnsi="Times New Roman"/>
                <w:noProof/>
                <w:sz w:val="20"/>
                <w:szCs w:val="20"/>
              </w:rPr>
              <w:t>Юсенко Валерій Леонідович</w:t>
            </w:r>
            <w:r w:rsidR="00AA6296" w:rsidRPr="00AA6296">
              <w:rPr>
                <w:rFonts w:ascii="Times New Roman" w:hAnsi="Times New Roman"/>
                <w:noProof/>
                <w:sz w:val="20"/>
                <w:szCs w:val="20"/>
              </w:rPr>
              <w:t>, телефон: 096-075-67-55</w:t>
            </w:r>
            <w:r w:rsidRPr="00AA6296">
              <w:rPr>
                <w:rFonts w:ascii="Times New Roman" w:hAnsi="Times New Roman"/>
                <w:noProof/>
                <w:sz w:val="20"/>
                <w:szCs w:val="20"/>
              </w:rPr>
              <w:t>.</w:t>
            </w:r>
          </w:p>
          <w:p w14:paraId="6A4CCEA1" w14:textId="77777777" w:rsidR="001B5711" w:rsidRPr="00AA6296" w:rsidRDefault="001B5711" w:rsidP="008C65E7">
            <w:pPr>
              <w:spacing w:after="0" w:line="240" w:lineRule="auto"/>
              <w:rPr>
                <w:rFonts w:ascii="Times New Roman" w:hAnsi="Times New Roman" w:cs="Times New Roman"/>
                <w:noProof/>
                <w:sz w:val="20"/>
                <w:szCs w:val="20"/>
              </w:rPr>
            </w:pPr>
            <w:r w:rsidRPr="008C65E7">
              <w:rPr>
                <w:rFonts w:ascii="Times New Roman" w:hAnsi="Times New Roman"/>
                <w:noProof/>
                <w:sz w:val="20"/>
                <w:szCs w:val="20"/>
              </w:rPr>
              <w:t xml:space="preserve">Адреса електронної пошти, на яку акціонер може надіслати запит щодо ознайомлення з матеріалами під час </w:t>
            </w:r>
            <w:r w:rsidRPr="008C65E7">
              <w:rPr>
                <w:rFonts w:ascii="Times New Roman" w:hAnsi="Times New Roman" w:cs="Times New Roman"/>
                <w:noProof/>
                <w:sz w:val="20"/>
                <w:szCs w:val="20"/>
              </w:rPr>
              <w:t xml:space="preserve">підготовки до Загальних зборів, та/або запитання щодо </w:t>
            </w:r>
            <w:r w:rsidRPr="00AA6296">
              <w:rPr>
                <w:rFonts w:ascii="Times New Roman" w:hAnsi="Times New Roman" w:cs="Times New Roman"/>
                <w:noProof/>
                <w:sz w:val="20"/>
                <w:szCs w:val="20"/>
              </w:rPr>
              <w:t>порядку денного Загальних зборів, та/або  пропозиції до проекту порядку денного Загальних зборів та проектів рішень:</w:t>
            </w:r>
            <w:r w:rsidR="00AA6296" w:rsidRPr="00AA6296">
              <w:rPr>
                <w:rFonts w:ascii="Times New Roman" w:hAnsi="Times New Roman" w:cs="Times New Roman"/>
                <w:noProof/>
                <w:sz w:val="20"/>
                <w:szCs w:val="20"/>
              </w:rPr>
              <w:t xml:space="preserve"> </w:t>
            </w:r>
            <w:hyperlink r:id="rId7" w:history="1">
              <w:r w:rsidR="00AA6296" w:rsidRPr="00AA6296">
                <w:rPr>
                  <w:rStyle w:val="a3"/>
                  <w:rFonts w:ascii="Times New Roman" w:hAnsi="Times New Roman" w:cs="Times New Roman"/>
                  <w:sz w:val="20"/>
                  <w:szCs w:val="20"/>
                </w:rPr>
                <w:t>office@rv.naftogaz.co</w:t>
              </w:r>
              <w:r w:rsidR="00AA6296" w:rsidRPr="00AA6296">
                <w:rPr>
                  <w:rStyle w:val="a3"/>
                  <w:rFonts w:ascii="Times New Roman" w:hAnsi="Times New Roman" w:cs="Times New Roman"/>
                  <w:sz w:val="20"/>
                  <w:szCs w:val="20"/>
                  <w:lang w:val="en-US"/>
                </w:rPr>
                <w:t>m</w:t>
              </w:r>
            </w:hyperlink>
          </w:p>
          <w:p w14:paraId="1F9FE2FD" w14:textId="77777777" w:rsidR="00251668" w:rsidRPr="001B5711" w:rsidRDefault="004D4B04" w:rsidP="008C65E7">
            <w:pPr>
              <w:widowControl w:val="0"/>
              <w:autoSpaceDE w:val="0"/>
              <w:autoSpaceDN w:val="0"/>
              <w:adjustRightInd w:val="0"/>
              <w:spacing w:after="0" w:line="240" w:lineRule="auto"/>
              <w:rPr>
                <w:rFonts w:ascii="Times New Roman" w:hAnsi="Times New Roman" w:cs="Times New Roman"/>
                <w:sz w:val="20"/>
                <w:szCs w:val="20"/>
              </w:rPr>
            </w:pPr>
            <w:r w:rsidRPr="00AA6296">
              <w:rPr>
                <w:rFonts w:ascii="Times New Roman" w:hAnsi="Times New Roman" w:cs="Times New Roman"/>
                <w:sz w:val="20"/>
                <w:szCs w:val="20"/>
              </w:rPr>
              <w:t>Товариство до дати проведення Загальних зборів надає відповіді на письмові запитання акціонерів</w:t>
            </w:r>
            <w:r w:rsidRPr="008C65E7">
              <w:rPr>
                <w:rFonts w:ascii="Times New Roman" w:hAnsi="Times New Roman" w:cs="Times New Roman"/>
                <w:sz w:val="20"/>
                <w:szCs w:val="20"/>
              </w:rPr>
              <w:t xml:space="preserve"> щодо питань, включених до </w:t>
            </w:r>
            <w:r w:rsidR="003613B4" w:rsidRPr="008C65E7">
              <w:rPr>
                <w:rFonts w:ascii="Times New Roman" w:hAnsi="Times New Roman" w:cs="Times New Roman"/>
                <w:sz w:val="20"/>
                <w:szCs w:val="20"/>
              </w:rPr>
              <w:t xml:space="preserve">проекту </w:t>
            </w:r>
            <w:r w:rsidRPr="008C65E7">
              <w:rPr>
                <w:rFonts w:ascii="Times New Roman" w:hAnsi="Times New Roman" w:cs="Times New Roman"/>
                <w:sz w:val="20"/>
                <w:szCs w:val="20"/>
              </w:rPr>
              <w:t xml:space="preserve">порядку денного </w:t>
            </w:r>
            <w:r w:rsidR="003613B4" w:rsidRPr="008C65E7">
              <w:rPr>
                <w:rFonts w:ascii="Times New Roman" w:hAnsi="Times New Roman" w:cs="Times New Roman"/>
                <w:sz w:val="20"/>
                <w:szCs w:val="20"/>
              </w:rPr>
              <w:t>З</w:t>
            </w:r>
            <w:r w:rsidRPr="008C65E7">
              <w:rPr>
                <w:rFonts w:ascii="Times New Roman" w:hAnsi="Times New Roman" w:cs="Times New Roman"/>
                <w:sz w:val="20"/>
                <w:szCs w:val="20"/>
              </w:rPr>
              <w:t>агальних зборів</w:t>
            </w:r>
            <w:r w:rsidR="003613B4" w:rsidRPr="008C65E7">
              <w:rPr>
                <w:rFonts w:ascii="Times New Roman" w:hAnsi="Times New Roman" w:cs="Times New Roman"/>
                <w:sz w:val="20"/>
                <w:szCs w:val="20"/>
              </w:rPr>
              <w:t xml:space="preserve"> та порядку денного</w:t>
            </w:r>
            <w:r w:rsidR="003613B4" w:rsidRPr="00723176">
              <w:rPr>
                <w:rFonts w:ascii="Times New Roman" w:hAnsi="Times New Roman" w:cs="Times New Roman"/>
                <w:sz w:val="20"/>
                <w:szCs w:val="20"/>
              </w:rPr>
              <w:t xml:space="preserve"> Загальних зборів</w:t>
            </w:r>
            <w:r w:rsidR="00723176" w:rsidRPr="00723176">
              <w:rPr>
                <w:rFonts w:ascii="Times New Roman" w:hAnsi="Times New Roman" w:cs="Times New Roman"/>
                <w:sz w:val="20"/>
                <w:szCs w:val="20"/>
                <w:shd w:val="clear" w:color="auto" w:fill="FFFFFF"/>
              </w:rPr>
              <w:t>, отримані товариством не пізніше ніж за один робочий день до дати проведення загальних зборів</w:t>
            </w:r>
            <w:r w:rsidRPr="00723176">
              <w:rPr>
                <w:rFonts w:ascii="Times New Roman" w:hAnsi="Times New Roman" w:cs="Times New Roman"/>
                <w:sz w:val="20"/>
                <w:szCs w:val="20"/>
              </w:rPr>
              <w:t xml:space="preserve">. Відповідні запити направляються акціонерами на адресу електронної пошти, зазначену в цьому повідомленні, із зазначенням реквізитів акціонера, який звертається, кількості, типу та/або класу належних йому акцій, змісту запитання та засвідченням такого запиту кваліфікованим електронним підписом (іншим засобом, що забезпечує ідентифікацію та підтвердження </w:t>
            </w:r>
            <w:r w:rsidRPr="001B5711">
              <w:rPr>
                <w:rFonts w:ascii="Times New Roman" w:hAnsi="Times New Roman" w:cs="Times New Roman"/>
                <w:sz w:val="20"/>
                <w:szCs w:val="20"/>
              </w:rPr>
              <w:t>направлення документу особою). Реквізити акціонера (представника акціонера) – ім'я фізичної або найменування юридичної особи, ідентифікаційний код юридичної особи, назва, серія (за наявності), номер, дата видачі документа, що посвідчує фізичну особу та реєстраційний номер облікової картки платника податків (за наявності).</w:t>
            </w:r>
          </w:p>
          <w:p w14:paraId="53D3B7FC" w14:textId="77777777" w:rsidR="00251668" w:rsidRPr="001B5711" w:rsidRDefault="004D4B04">
            <w:pPr>
              <w:widowControl w:val="0"/>
              <w:autoSpaceDE w:val="0"/>
              <w:autoSpaceDN w:val="0"/>
              <w:adjustRightInd w:val="0"/>
              <w:spacing w:after="0" w:line="240" w:lineRule="auto"/>
              <w:rPr>
                <w:rFonts w:ascii="Times New Roman" w:hAnsi="Times New Roman" w:cs="Times New Roman"/>
                <w:sz w:val="20"/>
                <w:szCs w:val="20"/>
              </w:rPr>
            </w:pPr>
            <w:r w:rsidRPr="001B5711">
              <w:rPr>
                <w:rFonts w:ascii="Times New Roman" w:hAnsi="Times New Roman" w:cs="Times New Roman"/>
                <w:sz w:val="20"/>
                <w:szCs w:val="20"/>
              </w:rPr>
              <w:t>Товариство може надати одну загальну відповідь на всі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підписом уповноваженої особи та/або іншим засобом електронної ідентифікації, що відповідає вимогам, визначеним Національною комісією з цінних паперів та фондового ринку.</w:t>
            </w:r>
          </w:p>
        </w:tc>
      </w:tr>
      <w:tr w:rsidR="00251668" w:rsidRPr="002857F0" w14:paraId="3E629FE8"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2983EFBB"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Інформація про права, надані акціонерам відповідно до вимог статей 27 і 28 Закону про акціонерні товариства, якими вони можуть користуватися після отримання повідомлення про проведення загальних зборів, а також строк, протягом якого такі права можуть використовуватися</w:t>
            </w:r>
          </w:p>
        </w:tc>
        <w:tc>
          <w:tcPr>
            <w:tcW w:w="6612" w:type="dxa"/>
            <w:tcBorders>
              <w:top w:val="single" w:sz="6" w:space="0" w:color="auto"/>
              <w:left w:val="single" w:sz="6" w:space="0" w:color="auto"/>
              <w:bottom w:val="single" w:sz="6" w:space="0" w:color="auto"/>
            </w:tcBorders>
            <w:vAlign w:val="center"/>
          </w:tcPr>
          <w:p w14:paraId="4590AA3B"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 xml:space="preserve">Кожною простою акцією акціонерного товариства її власнику - акціонеру надається однакова сукупність прав, включаючи права на: 1) участь в управлінні товариством; 2) отримання дивідендів; 3) отримання у разі ліквідації товариства частини його майна або вартості частини майна товариства; 4) отримання інформації про господарську діяльність товариства. </w:t>
            </w:r>
          </w:p>
          <w:p w14:paraId="59DF7658"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Одна проста голосуюча акція товариства надає акціонеру один голос для вирішення кожного питання на загальних зборах, крім випадків проведення кумулятивного голосування.</w:t>
            </w:r>
          </w:p>
          <w:p w14:paraId="6CCBF0CC"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Акціонери - власники простих акцій товариства можуть мати й інші права, передбачені законодавством та статутом акціонерного товариства.</w:t>
            </w:r>
          </w:p>
          <w:p w14:paraId="66E1B25A"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Строк, протягом якого такі права можуть використовуватися: протягом усього терміну перебування в статусі акціонера товариства. Інші вимоги до строку використання прав зазначених вище можуть бути встановлено Законом або рішенням загальних зборів акціонерів.</w:t>
            </w:r>
          </w:p>
          <w:p w14:paraId="7B84046D"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 xml:space="preserve">З метою реалізації зазначених прав, від дати надсилання повідомлення про проведення загальних зборів до дати і часу завершення голосування у загальних зборах акціонерне товариство надає акціонерам можливість ознайомитися з документами, необхідними для прийняття рішень з </w:t>
            </w:r>
            <w:r w:rsidRPr="00FE45B5">
              <w:rPr>
                <w:rFonts w:ascii="Times New Roman" w:hAnsi="Times New Roman" w:cs="Times New Roman"/>
                <w:sz w:val="20"/>
                <w:szCs w:val="20"/>
              </w:rPr>
              <w:lastRenderedPageBreak/>
              <w:t>питань, включених до порядку денного.</w:t>
            </w:r>
          </w:p>
          <w:p w14:paraId="12AAD2B8"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Також акціонери мають право на: ознайомлення з протоколами про підсумки голосування, протоколом загальних зборів – після їх оприлюднення на веб-сайті Товариства та протягом строку, встановленого чинним законодавством України.</w:t>
            </w:r>
          </w:p>
        </w:tc>
      </w:tr>
      <w:tr w:rsidR="00251668" w:rsidRPr="002857F0" w14:paraId="06244002"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689D508F" w14:textId="3A51AD65"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lastRenderedPageBreak/>
              <w:t xml:space="preserve">Порядок надання акціонерами пропозицій до проекту порядку денного </w:t>
            </w:r>
            <w:r w:rsidR="00AA2F5F">
              <w:rPr>
                <w:rFonts w:ascii="Times New Roman" w:hAnsi="Times New Roman" w:cs="Times New Roman"/>
                <w:sz w:val="20"/>
                <w:szCs w:val="20"/>
              </w:rPr>
              <w:t>річних</w:t>
            </w:r>
            <w:r w:rsidRPr="00FE45B5">
              <w:rPr>
                <w:rFonts w:ascii="Times New Roman" w:hAnsi="Times New Roman" w:cs="Times New Roman"/>
                <w:sz w:val="20"/>
                <w:szCs w:val="20"/>
              </w:rPr>
              <w:t xml:space="preserve"> загальних зборів</w:t>
            </w:r>
          </w:p>
        </w:tc>
        <w:tc>
          <w:tcPr>
            <w:tcW w:w="6612" w:type="dxa"/>
            <w:tcBorders>
              <w:top w:val="single" w:sz="6" w:space="0" w:color="auto"/>
              <w:left w:val="single" w:sz="6" w:space="0" w:color="auto"/>
              <w:bottom w:val="single" w:sz="6" w:space="0" w:color="auto"/>
            </w:tcBorders>
            <w:vAlign w:val="center"/>
          </w:tcPr>
          <w:p w14:paraId="76287083" w14:textId="77777777" w:rsidR="00A22F57" w:rsidRPr="00A22F57" w:rsidRDefault="00A22F57" w:rsidP="00A22F57">
            <w:pPr>
              <w:widowControl w:val="0"/>
              <w:autoSpaceDE w:val="0"/>
              <w:autoSpaceDN w:val="0"/>
              <w:adjustRightInd w:val="0"/>
              <w:spacing w:after="0" w:line="240" w:lineRule="auto"/>
              <w:jc w:val="both"/>
              <w:rPr>
                <w:rFonts w:ascii="Times New Roman" w:hAnsi="Times New Roman" w:cs="Times New Roman"/>
                <w:sz w:val="20"/>
                <w:szCs w:val="20"/>
              </w:rPr>
            </w:pPr>
            <w:r w:rsidRPr="00A22F57">
              <w:rPr>
                <w:rFonts w:ascii="Times New Roman" w:hAnsi="Times New Roman" w:cs="Times New Roman"/>
                <w:sz w:val="20"/>
                <w:szCs w:val="20"/>
              </w:rPr>
              <w:t xml:space="preserve">Кожний акціонер має право </w:t>
            </w:r>
            <w:proofErr w:type="spellStart"/>
            <w:r w:rsidRPr="00A22F57">
              <w:rPr>
                <w:rFonts w:ascii="Times New Roman" w:hAnsi="Times New Roman" w:cs="Times New Roman"/>
                <w:sz w:val="20"/>
                <w:szCs w:val="20"/>
              </w:rPr>
              <w:t>внести</w:t>
            </w:r>
            <w:proofErr w:type="spellEnd"/>
            <w:r w:rsidRPr="00A22F57">
              <w:rPr>
                <w:rFonts w:ascii="Times New Roman" w:hAnsi="Times New Roman" w:cs="Times New Roman"/>
                <w:sz w:val="20"/>
                <w:szCs w:val="20"/>
              </w:rPr>
              <w:t xml:space="preserve"> пропозиції щодо питань, включених до проекту порядку денного загальних зборів, а також щодо нових кандидатів до складу органів Товариства, кількість яких не може перевищувати кількісного складу кожного з органів.</w:t>
            </w:r>
          </w:p>
          <w:p w14:paraId="08714761" w14:textId="77777777" w:rsidR="00A22F57" w:rsidRDefault="00A22F57" w:rsidP="00A22F57">
            <w:pPr>
              <w:widowControl w:val="0"/>
              <w:autoSpaceDE w:val="0"/>
              <w:autoSpaceDN w:val="0"/>
              <w:adjustRightInd w:val="0"/>
              <w:spacing w:after="0" w:line="240" w:lineRule="auto"/>
              <w:jc w:val="both"/>
              <w:rPr>
                <w:rFonts w:ascii="Times New Roman" w:hAnsi="Times New Roman" w:cs="Times New Roman"/>
                <w:sz w:val="20"/>
                <w:szCs w:val="20"/>
              </w:rPr>
            </w:pPr>
            <w:r w:rsidRPr="00A22F57">
              <w:rPr>
                <w:rFonts w:ascii="Times New Roman" w:hAnsi="Times New Roman" w:cs="Times New Roman"/>
                <w:sz w:val="20"/>
                <w:szCs w:val="20"/>
              </w:rPr>
              <w:t xml:space="preserve">Пропозиції вносяться не пізніше ніж за 20 днів до дати проведення загальних зборів, а щодо кандидатів до складу органів Товариства - не пізніше ніж за 7 днів до дати проведення загальних зборів в об’ємі та у відповідності до Порядку </w:t>
            </w:r>
            <w:r w:rsidRPr="00A22F57">
              <w:rPr>
                <w:rFonts w:ascii="Times New Roman" w:hAnsi="Times New Roman" w:cs="Times New Roman"/>
                <w:bCs/>
                <w:color w:val="333333"/>
                <w:sz w:val="20"/>
                <w:szCs w:val="20"/>
                <w:shd w:val="clear" w:color="auto" w:fill="FFFFFF"/>
              </w:rPr>
              <w:t>скликання та проведення дистанційних загальних зборів акціонерів</w:t>
            </w:r>
            <w:r w:rsidR="00AC114F">
              <w:rPr>
                <w:rFonts w:ascii="Times New Roman" w:hAnsi="Times New Roman" w:cs="Times New Roman"/>
                <w:bCs/>
                <w:color w:val="333333"/>
                <w:sz w:val="20"/>
                <w:szCs w:val="20"/>
                <w:shd w:val="clear" w:color="auto" w:fill="FFFFFF"/>
              </w:rPr>
              <w:t>.</w:t>
            </w:r>
          </w:p>
          <w:p w14:paraId="7CCC1C64" w14:textId="77777777" w:rsidR="00A22F57" w:rsidRPr="00A22F57" w:rsidRDefault="00A22F57" w:rsidP="00A22F57">
            <w:pPr>
              <w:widowControl w:val="0"/>
              <w:autoSpaceDE w:val="0"/>
              <w:autoSpaceDN w:val="0"/>
              <w:adjustRightInd w:val="0"/>
              <w:spacing w:after="0" w:line="240" w:lineRule="auto"/>
              <w:jc w:val="both"/>
              <w:rPr>
                <w:rFonts w:ascii="Times New Roman" w:hAnsi="Times New Roman" w:cs="Times New Roman"/>
                <w:sz w:val="20"/>
                <w:szCs w:val="20"/>
              </w:rPr>
            </w:pPr>
            <w:r w:rsidRPr="00A22F57">
              <w:rPr>
                <w:rFonts w:ascii="Times New Roman" w:hAnsi="Times New Roman" w:cs="Times New Roman"/>
                <w:sz w:val="20"/>
                <w:szCs w:val="20"/>
              </w:rPr>
              <w:t>Пропозиція до проекту порядку денного загальних зборів направляється із зазначенням реквізитів акціонера, який її вносить, кількості, типу та/або класу належних йому акцій, змісту пропозиції до питання та/або проекту рішення. Пропозиція до порядку денного Загальних зборів може бути направлена акціонером у вигляді електронного документу із засвідченням його кваліфікованим електронним підписом акціонера (іншим засобом, що забезпечує ідентифікацію та підтвердження направлення документу особою) на адресу електронної пошти зазначену в цьому повідомленні</w:t>
            </w:r>
            <w:r w:rsidRPr="00A22F57">
              <w:rPr>
                <w:rFonts w:ascii="Times New Roman" w:hAnsi="Times New Roman" w:cs="Times New Roman"/>
                <w:sz w:val="20"/>
                <w:szCs w:val="20"/>
                <w:shd w:val="clear" w:color="auto" w:fill="FFFFFF"/>
              </w:rPr>
              <w:t>.</w:t>
            </w:r>
          </w:p>
          <w:p w14:paraId="3D6A2575" w14:textId="77777777" w:rsidR="00A22F57" w:rsidRPr="00A22F57" w:rsidRDefault="00A22F57" w:rsidP="00A22F57">
            <w:pPr>
              <w:widowControl w:val="0"/>
              <w:autoSpaceDE w:val="0"/>
              <w:autoSpaceDN w:val="0"/>
              <w:adjustRightInd w:val="0"/>
              <w:spacing w:after="0" w:line="240" w:lineRule="auto"/>
              <w:jc w:val="both"/>
              <w:rPr>
                <w:rFonts w:ascii="Times New Roman" w:hAnsi="Times New Roman" w:cs="Times New Roman"/>
                <w:sz w:val="20"/>
                <w:szCs w:val="20"/>
              </w:rPr>
            </w:pPr>
            <w:r w:rsidRPr="00A22F57">
              <w:rPr>
                <w:rFonts w:ascii="Times New Roman" w:hAnsi="Times New Roman" w:cs="Times New Roman"/>
                <w:sz w:val="20"/>
                <w:szCs w:val="20"/>
              </w:rPr>
              <w:t>Пропозиції акціонерів (акціонера), які сукупно є власниками 5 або більше відсотків акцій, а також пропозиції наглядової ради підлягають обов'язковому включенню до проекту порядку денного загальних зборів.</w:t>
            </w:r>
          </w:p>
          <w:p w14:paraId="2C2BE088" w14:textId="77777777" w:rsidR="00A22F57" w:rsidRPr="00A22F57" w:rsidRDefault="00A22F57" w:rsidP="00A22F57">
            <w:pPr>
              <w:widowControl w:val="0"/>
              <w:autoSpaceDE w:val="0"/>
              <w:autoSpaceDN w:val="0"/>
              <w:adjustRightInd w:val="0"/>
              <w:spacing w:after="0" w:line="240" w:lineRule="auto"/>
              <w:jc w:val="both"/>
              <w:rPr>
                <w:rFonts w:ascii="Times New Roman" w:hAnsi="Times New Roman" w:cs="Times New Roman"/>
                <w:sz w:val="20"/>
                <w:szCs w:val="20"/>
              </w:rPr>
            </w:pPr>
            <w:r w:rsidRPr="00A22F57">
              <w:rPr>
                <w:rFonts w:ascii="Times New Roman" w:hAnsi="Times New Roman" w:cs="Times New Roman"/>
                <w:sz w:val="20"/>
                <w:szCs w:val="20"/>
              </w:rPr>
              <w:t>Пропозиції акціонерів до проекту порядку денного загальних зборів вносяться лише шляхом внесення нових проектів рішень з питань, включених до проекту порядку денного, та нових питань разом з проектами рішень з цих питань, а також шляхом включення запропонованих акціонерами кандидатів до складу органів акціонерного товариства до списку кандидатів, що виносяться на голосування на загальних зборах. Товариство не має права вносити зміни до запропонованих акціонерами питань, проектів рішень або інформації про кандидатів до складу органів акціонерного товариства.</w:t>
            </w:r>
          </w:p>
          <w:p w14:paraId="2A5191E2" w14:textId="77777777" w:rsidR="00A22F57" w:rsidRPr="00A22F57" w:rsidRDefault="00A22F57" w:rsidP="00A22F57">
            <w:pPr>
              <w:widowControl w:val="0"/>
              <w:autoSpaceDE w:val="0"/>
              <w:autoSpaceDN w:val="0"/>
              <w:adjustRightInd w:val="0"/>
              <w:spacing w:after="0" w:line="240" w:lineRule="auto"/>
              <w:jc w:val="both"/>
              <w:rPr>
                <w:rFonts w:ascii="Times New Roman" w:hAnsi="Times New Roman" w:cs="Times New Roman"/>
                <w:sz w:val="20"/>
                <w:szCs w:val="20"/>
              </w:rPr>
            </w:pPr>
            <w:r w:rsidRPr="00A22F57">
              <w:rPr>
                <w:rFonts w:ascii="Times New Roman" w:hAnsi="Times New Roman" w:cs="Times New Roman"/>
                <w:sz w:val="20"/>
                <w:szCs w:val="20"/>
              </w:rPr>
              <w:t xml:space="preserve">Рішення про відмову у включенні до проекту порядку денного загальних зборів пропозиції акціонерів (акціонера), які (який) сукупно є власниками (власником) 5 і більше відсотків голосуючих акцій, пропозиції наглядової ради може бути прийнято виключно у разі: 1) недотримання строку, встановленого частиною другою статті 49 Закону України </w:t>
            </w:r>
            <w:r w:rsidR="00AC114F">
              <w:rPr>
                <w:rFonts w:ascii="Times New Roman" w:hAnsi="Times New Roman" w:cs="Times New Roman"/>
                <w:sz w:val="20"/>
                <w:szCs w:val="20"/>
              </w:rPr>
              <w:t>"</w:t>
            </w:r>
            <w:r w:rsidRPr="00A22F57">
              <w:rPr>
                <w:rFonts w:ascii="Times New Roman" w:hAnsi="Times New Roman" w:cs="Times New Roman"/>
                <w:sz w:val="20"/>
                <w:szCs w:val="20"/>
              </w:rPr>
              <w:t>Про акціонерні товариства</w:t>
            </w:r>
            <w:r w:rsidR="00AC114F">
              <w:rPr>
                <w:rFonts w:ascii="Times New Roman" w:hAnsi="Times New Roman" w:cs="Times New Roman"/>
                <w:sz w:val="20"/>
                <w:szCs w:val="20"/>
              </w:rPr>
              <w:t>"</w:t>
            </w:r>
            <w:r w:rsidRPr="00A22F57">
              <w:rPr>
                <w:rFonts w:ascii="Times New Roman" w:hAnsi="Times New Roman" w:cs="Times New Roman"/>
                <w:sz w:val="20"/>
                <w:szCs w:val="20"/>
              </w:rPr>
              <w:t xml:space="preserve">; 2) неповноти даних, передбачених частинами третьою, п’ятою і восьмою статті 49 Закону України </w:t>
            </w:r>
            <w:r w:rsidR="00AC114F">
              <w:rPr>
                <w:rFonts w:ascii="Times New Roman" w:hAnsi="Times New Roman" w:cs="Times New Roman"/>
                <w:sz w:val="20"/>
                <w:szCs w:val="20"/>
              </w:rPr>
              <w:t>"</w:t>
            </w:r>
            <w:r w:rsidRPr="00A22F57">
              <w:rPr>
                <w:rFonts w:ascii="Times New Roman" w:hAnsi="Times New Roman" w:cs="Times New Roman"/>
                <w:sz w:val="20"/>
                <w:szCs w:val="20"/>
              </w:rPr>
              <w:t>Про акціонерні товариства</w:t>
            </w:r>
            <w:r w:rsidR="00AC114F">
              <w:rPr>
                <w:rFonts w:ascii="Times New Roman" w:hAnsi="Times New Roman" w:cs="Times New Roman"/>
                <w:sz w:val="20"/>
                <w:szCs w:val="20"/>
              </w:rPr>
              <w:t>"</w:t>
            </w:r>
            <w:r w:rsidRPr="00A22F57">
              <w:rPr>
                <w:rFonts w:ascii="Times New Roman" w:hAnsi="Times New Roman" w:cs="Times New Roman"/>
                <w:sz w:val="20"/>
                <w:szCs w:val="20"/>
              </w:rPr>
              <w:t>.</w:t>
            </w:r>
          </w:p>
          <w:p w14:paraId="165641BA" w14:textId="77777777" w:rsidR="00251668" w:rsidRPr="00A22F57" w:rsidRDefault="00A22F57" w:rsidP="00A22F57">
            <w:pPr>
              <w:widowControl w:val="0"/>
              <w:autoSpaceDE w:val="0"/>
              <w:autoSpaceDN w:val="0"/>
              <w:adjustRightInd w:val="0"/>
              <w:spacing w:after="0" w:line="240" w:lineRule="auto"/>
              <w:rPr>
                <w:rFonts w:ascii="Times New Roman" w:hAnsi="Times New Roman" w:cs="Times New Roman"/>
                <w:sz w:val="20"/>
                <w:szCs w:val="20"/>
              </w:rPr>
            </w:pPr>
            <w:r w:rsidRPr="00A22F57">
              <w:rPr>
                <w:rFonts w:ascii="Times New Roman" w:hAnsi="Times New Roman" w:cs="Times New Roman"/>
                <w:sz w:val="20"/>
                <w:szCs w:val="20"/>
              </w:rPr>
              <w:t xml:space="preserve">У разі внесення змін до проекту порядку денного загальних зборів акціонерів особа, яка </w:t>
            </w:r>
            <w:proofErr w:type="spellStart"/>
            <w:r w:rsidRPr="00A22F57">
              <w:rPr>
                <w:rFonts w:ascii="Times New Roman" w:hAnsi="Times New Roman" w:cs="Times New Roman"/>
                <w:sz w:val="20"/>
                <w:szCs w:val="20"/>
              </w:rPr>
              <w:t>скликає</w:t>
            </w:r>
            <w:proofErr w:type="spellEnd"/>
            <w:r w:rsidRPr="00A22F57">
              <w:rPr>
                <w:rFonts w:ascii="Times New Roman" w:hAnsi="Times New Roman" w:cs="Times New Roman"/>
                <w:sz w:val="20"/>
                <w:szCs w:val="20"/>
              </w:rPr>
              <w:t xml:space="preserve"> загальні збори, не пізніше ніж за 10 днів до дати їх проведення повідомляє акціонерів про відповідні зміни у той самий спосіб та тих самих осіб, яким було надіслано повідомлення про проведення загальних зборів.</w:t>
            </w:r>
          </w:p>
        </w:tc>
      </w:tr>
      <w:tr w:rsidR="00251668" w:rsidRPr="002857F0" w14:paraId="464C5EF1"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37B8527C"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Порядок участі та голосування на загальних зборах за довіреністю</w:t>
            </w:r>
          </w:p>
        </w:tc>
        <w:tc>
          <w:tcPr>
            <w:tcW w:w="6612" w:type="dxa"/>
            <w:tcBorders>
              <w:top w:val="single" w:sz="6" w:space="0" w:color="auto"/>
              <w:left w:val="single" w:sz="6" w:space="0" w:color="auto"/>
              <w:bottom w:val="single" w:sz="6" w:space="0" w:color="auto"/>
            </w:tcBorders>
            <w:vAlign w:val="center"/>
          </w:tcPr>
          <w:p w14:paraId="35413D02" w14:textId="77777777" w:rsidR="00251668" w:rsidRPr="00B042A7" w:rsidRDefault="004D4B04">
            <w:pPr>
              <w:widowControl w:val="0"/>
              <w:autoSpaceDE w:val="0"/>
              <w:autoSpaceDN w:val="0"/>
              <w:adjustRightInd w:val="0"/>
              <w:spacing w:after="0" w:line="240" w:lineRule="auto"/>
              <w:rPr>
                <w:rFonts w:ascii="Times New Roman" w:hAnsi="Times New Roman" w:cs="Times New Roman"/>
                <w:sz w:val="20"/>
                <w:szCs w:val="20"/>
              </w:rPr>
            </w:pPr>
            <w:r w:rsidRPr="00B042A7">
              <w:rPr>
                <w:rFonts w:ascii="Times New Roman" w:hAnsi="Times New Roman" w:cs="Times New Roman"/>
                <w:sz w:val="20"/>
                <w:szCs w:val="20"/>
              </w:rPr>
              <w:t xml:space="preserve">Кожен акціонер - власник голосуючих акцій має право реалізувати своє право на управління Товариством шляхом участі у Загальних зборах та голосування шляхом подання бюлетенів депозитарній установі, яка обслуговує рахунок в цінних паперах такого акціонера, на якому обліковуються належні акціонеру акції Товариства (на підставі укладеного відповідного договору) на дату складення переліку акціонерів, які мають право на участь у Загальних зборах тощо, у строки, що зазначені вище та передбачені Порядком і Законом України </w:t>
            </w:r>
            <w:r w:rsidR="00AC114F" w:rsidRPr="00B042A7">
              <w:rPr>
                <w:rFonts w:ascii="Times New Roman" w:hAnsi="Times New Roman" w:cs="Times New Roman"/>
                <w:sz w:val="20"/>
                <w:szCs w:val="20"/>
              </w:rPr>
              <w:t>"</w:t>
            </w:r>
            <w:r w:rsidRPr="00B042A7">
              <w:rPr>
                <w:rFonts w:ascii="Times New Roman" w:hAnsi="Times New Roman" w:cs="Times New Roman"/>
                <w:sz w:val="20"/>
                <w:szCs w:val="20"/>
              </w:rPr>
              <w:t>Про акціонерні товариства</w:t>
            </w:r>
            <w:r w:rsidR="00AC114F" w:rsidRPr="00B042A7">
              <w:rPr>
                <w:rFonts w:ascii="Times New Roman" w:hAnsi="Times New Roman" w:cs="Times New Roman"/>
                <w:sz w:val="20"/>
                <w:szCs w:val="20"/>
              </w:rPr>
              <w:t>"</w:t>
            </w:r>
            <w:r w:rsidRPr="00B042A7">
              <w:rPr>
                <w:rFonts w:ascii="Times New Roman" w:hAnsi="Times New Roman" w:cs="Times New Roman"/>
                <w:sz w:val="20"/>
                <w:szCs w:val="20"/>
              </w:rPr>
              <w:t>, протягом яких такі права можуть використовуватися.</w:t>
            </w:r>
          </w:p>
          <w:p w14:paraId="22CE4707" w14:textId="77777777" w:rsidR="00251668" w:rsidRPr="00B042A7" w:rsidRDefault="004D4B04">
            <w:pPr>
              <w:widowControl w:val="0"/>
              <w:autoSpaceDE w:val="0"/>
              <w:autoSpaceDN w:val="0"/>
              <w:adjustRightInd w:val="0"/>
              <w:spacing w:after="0" w:line="240" w:lineRule="auto"/>
              <w:rPr>
                <w:rFonts w:ascii="Times New Roman" w:hAnsi="Times New Roman" w:cs="Times New Roman"/>
                <w:sz w:val="20"/>
                <w:szCs w:val="20"/>
              </w:rPr>
            </w:pPr>
            <w:r w:rsidRPr="00B042A7">
              <w:rPr>
                <w:rFonts w:ascii="Times New Roman" w:hAnsi="Times New Roman" w:cs="Times New Roman"/>
                <w:sz w:val="20"/>
                <w:szCs w:val="20"/>
              </w:rPr>
              <w:t>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бюлетень (бюлетені)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w:t>
            </w:r>
          </w:p>
          <w:p w14:paraId="5E878E17" w14:textId="77777777" w:rsidR="00251668" w:rsidRPr="00B042A7" w:rsidRDefault="004D4B04">
            <w:pPr>
              <w:widowControl w:val="0"/>
              <w:autoSpaceDE w:val="0"/>
              <w:autoSpaceDN w:val="0"/>
              <w:adjustRightInd w:val="0"/>
              <w:spacing w:after="0" w:line="240" w:lineRule="auto"/>
              <w:rPr>
                <w:rFonts w:ascii="Times New Roman" w:hAnsi="Times New Roman" w:cs="Times New Roman"/>
                <w:sz w:val="20"/>
                <w:szCs w:val="20"/>
              </w:rPr>
            </w:pPr>
            <w:r w:rsidRPr="00B042A7">
              <w:rPr>
                <w:rFonts w:ascii="Times New Roman" w:hAnsi="Times New Roman" w:cs="Times New Roman"/>
                <w:sz w:val="20"/>
                <w:szCs w:val="20"/>
              </w:rPr>
              <w:t xml:space="preserve">У випадку направлення бюлетеня (бюлетенів) для голосування, підписаного представником акціонера, до бюлетеня (бюлетенів) для голосування додаються документи, що підтверджують повноваження такого представника акціонера або їх належним чином засвідчені копії. Представником акціонера на Загальних зборах може бути фізична особа </w:t>
            </w:r>
            <w:r w:rsidRPr="00B042A7">
              <w:rPr>
                <w:rFonts w:ascii="Times New Roman" w:hAnsi="Times New Roman" w:cs="Times New Roman"/>
                <w:sz w:val="20"/>
                <w:szCs w:val="20"/>
              </w:rPr>
              <w:lastRenderedPageBreak/>
              <w:t>або уповноважена особа юридичної особи, а також уповноважена особа держави чи територіальної громади.</w:t>
            </w:r>
          </w:p>
          <w:p w14:paraId="1162EB30" w14:textId="77777777" w:rsidR="00251668" w:rsidRPr="00B042A7" w:rsidRDefault="004D4B04">
            <w:pPr>
              <w:widowControl w:val="0"/>
              <w:autoSpaceDE w:val="0"/>
              <w:autoSpaceDN w:val="0"/>
              <w:adjustRightInd w:val="0"/>
              <w:spacing w:after="0" w:line="240" w:lineRule="auto"/>
              <w:rPr>
                <w:rFonts w:ascii="Times New Roman" w:hAnsi="Times New Roman" w:cs="Times New Roman"/>
                <w:sz w:val="20"/>
                <w:szCs w:val="20"/>
              </w:rPr>
            </w:pPr>
            <w:r w:rsidRPr="00B042A7">
              <w:rPr>
                <w:rFonts w:ascii="Times New Roman" w:hAnsi="Times New Roman" w:cs="Times New Roman"/>
                <w:sz w:val="20"/>
                <w:szCs w:val="20"/>
              </w:rPr>
              <w:t>Акціонер має право призначити свого представника безстроково або на певний строк.</w:t>
            </w:r>
          </w:p>
          <w:p w14:paraId="1AE55A52" w14:textId="77777777" w:rsidR="00251668" w:rsidRPr="00B042A7" w:rsidRDefault="004D4B04">
            <w:pPr>
              <w:widowControl w:val="0"/>
              <w:autoSpaceDE w:val="0"/>
              <w:autoSpaceDN w:val="0"/>
              <w:adjustRightInd w:val="0"/>
              <w:spacing w:after="0" w:line="240" w:lineRule="auto"/>
              <w:rPr>
                <w:rFonts w:ascii="Times New Roman" w:hAnsi="Times New Roman" w:cs="Times New Roman"/>
                <w:sz w:val="20"/>
                <w:szCs w:val="20"/>
              </w:rPr>
            </w:pPr>
            <w:r w:rsidRPr="00B042A7">
              <w:rPr>
                <w:rFonts w:ascii="Times New Roman" w:hAnsi="Times New Roman" w:cs="Times New Roman"/>
                <w:sz w:val="20"/>
                <w:szCs w:val="20"/>
              </w:rPr>
              <w:t xml:space="preserve">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Національною комісією з цінних паперів та фондового ринку порядку.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w:t>
            </w:r>
          </w:p>
          <w:p w14:paraId="6BC6B302" w14:textId="77777777" w:rsidR="00251668" w:rsidRPr="00B042A7" w:rsidRDefault="004D4B04">
            <w:pPr>
              <w:widowControl w:val="0"/>
              <w:autoSpaceDE w:val="0"/>
              <w:autoSpaceDN w:val="0"/>
              <w:adjustRightInd w:val="0"/>
              <w:spacing w:after="0" w:line="240" w:lineRule="auto"/>
              <w:rPr>
                <w:rFonts w:ascii="Times New Roman" w:hAnsi="Times New Roman" w:cs="Times New Roman"/>
                <w:sz w:val="20"/>
                <w:szCs w:val="20"/>
              </w:rPr>
            </w:pPr>
            <w:r w:rsidRPr="00B042A7">
              <w:rPr>
                <w:rFonts w:ascii="Times New Roman" w:hAnsi="Times New Roman" w:cs="Times New Roman"/>
                <w:sz w:val="20"/>
                <w:szCs w:val="20"/>
              </w:rPr>
              <w:t>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Якщо довіреність не містить завдання щодо голосування, представник вирішує всі питання щодо голосування на загальних зборах на свій розсуд.</w:t>
            </w:r>
          </w:p>
          <w:p w14:paraId="40CE4EE9" w14:textId="77777777" w:rsidR="00251668" w:rsidRPr="00B042A7" w:rsidRDefault="004D4B04">
            <w:pPr>
              <w:widowControl w:val="0"/>
              <w:autoSpaceDE w:val="0"/>
              <w:autoSpaceDN w:val="0"/>
              <w:adjustRightInd w:val="0"/>
              <w:spacing w:after="0" w:line="240" w:lineRule="auto"/>
              <w:rPr>
                <w:rFonts w:ascii="Times New Roman" w:hAnsi="Times New Roman" w:cs="Times New Roman"/>
                <w:sz w:val="20"/>
                <w:szCs w:val="20"/>
              </w:rPr>
            </w:pPr>
            <w:r w:rsidRPr="00B042A7">
              <w:rPr>
                <w:rFonts w:ascii="Times New Roman" w:hAnsi="Times New Roman" w:cs="Times New Roman"/>
                <w:sz w:val="20"/>
                <w:szCs w:val="20"/>
              </w:rPr>
              <w:t>Акціонер має право видати довіреність на право участі та голосування на загальних зборах декільком своїм представникам.</w:t>
            </w:r>
          </w:p>
          <w:p w14:paraId="45B60BCC" w14:textId="77777777" w:rsidR="00251668" w:rsidRPr="00B042A7" w:rsidRDefault="004D4B04">
            <w:pPr>
              <w:widowControl w:val="0"/>
              <w:autoSpaceDE w:val="0"/>
              <w:autoSpaceDN w:val="0"/>
              <w:adjustRightInd w:val="0"/>
              <w:spacing w:after="0" w:line="240" w:lineRule="auto"/>
              <w:rPr>
                <w:rFonts w:ascii="Times New Roman" w:hAnsi="Times New Roman" w:cs="Times New Roman"/>
                <w:sz w:val="20"/>
                <w:szCs w:val="20"/>
              </w:rPr>
            </w:pPr>
            <w:r w:rsidRPr="00B042A7">
              <w:rPr>
                <w:rFonts w:ascii="Times New Roman" w:hAnsi="Times New Roman" w:cs="Times New Roman"/>
                <w:sz w:val="20"/>
                <w:szCs w:val="20"/>
              </w:rPr>
              <w:t>У разі подання бюлетенів декількома представниками акціонера, здійснюється ідентифікація та реєстрація того представника, довіреність якому була видана пізніше.</w:t>
            </w:r>
          </w:p>
          <w:p w14:paraId="73EF7210" w14:textId="77777777" w:rsidR="00251668" w:rsidRPr="00B042A7" w:rsidRDefault="004D4B04">
            <w:pPr>
              <w:widowControl w:val="0"/>
              <w:autoSpaceDE w:val="0"/>
              <w:autoSpaceDN w:val="0"/>
              <w:adjustRightInd w:val="0"/>
              <w:spacing w:after="0" w:line="240" w:lineRule="auto"/>
              <w:rPr>
                <w:rFonts w:ascii="Times New Roman" w:hAnsi="Times New Roman" w:cs="Times New Roman"/>
                <w:sz w:val="20"/>
                <w:szCs w:val="20"/>
              </w:rPr>
            </w:pPr>
            <w:r w:rsidRPr="00B042A7">
              <w:rPr>
                <w:rFonts w:ascii="Times New Roman" w:hAnsi="Times New Roman" w:cs="Times New Roman"/>
                <w:sz w:val="20"/>
                <w:szCs w:val="20"/>
              </w:rPr>
              <w:t>Якщо для участі в загальних зборах шляхом направлення бюлетенів для голосування здійснили декілька представників акціонера, яким довіреність видана одночасно, для участі в загальних зборах допускається той представник, який надав бюлетень першим.</w:t>
            </w:r>
          </w:p>
          <w:p w14:paraId="43F7D1AA" w14:textId="77777777" w:rsidR="002A26F4" w:rsidRPr="00B042A7" w:rsidRDefault="002A26F4" w:rsidP="002A26F4">
            <w:pPr>
              <w:widowControl w:val="0"/>
              <w:autoSpaceDE w:val="0"/>
              <w:autoSpaceDN w:val="0"/>
              <w:adjustRightInd w:val="0"/>
              <w:spacing w:after="0" w:line="240" w:lineRule="auto"/>
              <w:rPr>
                <w:rFonts w:ascii="Times New Roman" w:hAnsi="Times New Roman" w:cs="Times New Roman"/>
                <w:sz w:val="20"/>
                <w:szCs w:val="20"/>
              </w:rPr>
            </w:pPr>
            <w:r w:rsidRPr="00B042A7">
              <w:rPr>
                <w:rFonts w:ascii="Times New Roman" w:hAnsi="Times New Roman" w:cs="Times New Roman"/>
                <w:sz w:val="20"/>
                <w:szCs w:val="20"/>
              </w:rPr>
              <w:t xml:space="preserve">У разі отримання декількох бюлетенів з одних і тих самих питань порядку денного депозитарна установа оброблятиме той бюлетень, який було подано останнім, крім випадку, коли акціонером до завершення голосування буде надано повідомлення депозитарній установі щодо того, який із наданих бюлетенів необхідно вважати дійсним. </w:t>
            </w:r>
          </w:p>
          <w:p w14:paraId="1533385C" w14:textId="77777777" w:rsidR="00251668" w:rsidRPr="00B042A7" w:rsidRDefault="004D4B04">
            <w:pPr>
              <w:widowControl w:val="0"/>
              <w:autoSpaceDE w:val="0"/>
              <w:autoSpaceDN w:val="0"/>
              <w:adjustRightInd w:val="0"/>
              <w:spacing w:after="0" w:line="240" w:lineRule="auto"/>
              <w:rPr>
                <w:rFonts w:ascii="Times New Roman" w:hAnsi="Times New Roman" w:cs="Times New Roman"/>
                <w:sz w:val="20"/>
                <w:szCs w:val="20"/>
              </w:rPr>
            </w:pPr>
            <w:r w:rsidRPr="00B042A7">
              <w:rPr>
                <w:rFonts w:ascii="Times New Roman" w:hAnsi="Times New Roman" w:cs="Times New Roman"/>
                <w:sz w:val="20"/>
                <w:szCs w:val="20"/>
              </w:rPr>
              <w:t>Видача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14:paraId="6905CD7A" w14:textId="77777777" w:rsidR="00251668" w:rsidRPr="00B042A7" w:rsidRDefault="004D4B04">
            <w:pPr>
              <w:widowControl w:val="0"/>
              <w:autoSpaceDE w:val="0"/>
              <w:autoSpaceDN w:val="0"/>
              <w:adjustRightInd w:val="0"/>
              <w:spacing w:after="0" w:line="240" w:lineRule="auto"/>
              <w:rPr>
                <w:rFonts w:ascii="Times New Roman" w:hAnsi="Times New Roman" w:cs="Times New Roman"/>
                <w:sz w:val="20"/>
                <w:szCs w:val="20"/>
              </w:rPr>
            </w:pPr>
            <w:r w:rsidRPr="00B042A7">
              <w:rPr>
                <w:rFonts w:ascii="Times New Roman" w:hAnsi="Times New Roman" w:cs="Times New Roman"/>
                <w:sz w:val="20"/>
                <w:szCs w:val="20"/>
              </w:rPr>
              <w:t>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w:t>
            </w:r>
          </w:p>
          <w:p w14:paraId="1EA8BA08" w14:textId="77777777" w:rsidR="00251668" w:rsidRPr="00B042A7" w:rsidRDefault="004D4B04">
            <w:pPr>
              <w:widowControl w:val="0"/>
              <w:autoSpaceDE w:val="0"/>
              <w:autoSpaceDN w:val="0"/>
              <w:adjustRightInd w:val="0"/>
              <w:spacing w:after="0" w:line="240" w:lineRule="auto"/>
              <w:rPr>
                <w:rFonts w:ascii="Times New Roman" w:hAnsi="Times New Roman" w:cs="Times New Roman"/>
                <w:sz w:val="20"/>
                <w:szCs w:val="20"/>
              </w:rPr>
            </w:pPr>
            <w:r w:rsidRPr="00B042A7">
              <w:rPr>
                <w:rFonts w:ascii="Times New Roman" w:hAnsi="Times New Roman" w:cs="Times New Roman"/>
                <w:sz w:val="20"/>
                <w:szCs w:val="20"/>
              </w:rPr>
              <w:t>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w:t>
            </w:r>
          </w:p>
          <w:p w14:paraId="49F59049" w14:textId="77777777" w:rsidR="00251668" w:rsidRPr="00B042A7" w:rsidRDefault="004D4B04">
            <w:pPr>
              <w:widowControl w:val="0"/>
              <w:autoSpaceDE w:val="0"/>
              <w:autoSpaceDN w:val="0"/>
              <w:adjustRightInd w:val="0"/>
              <w:spacing w:after="0" w:line="240" w:lineRule="auto"/>
              <w:rPr>
                <w:rFonts w:ascii="Times New Roman" w:hAnsi="Times New Roman" w:cs="Times New Roman"/>
                <w:sz w:val="20"/>
                <w:szCs w:val="20"/>
              </w:rPr>
            </w:pPr>
            <w:r w:rsidRPr="00B042A7">
              <w:rPr>
                <w:rFonts w:ascii="Times New Roman" w:hAnsi="Times New Roman" w:cs="Times New Roman"/>
                <w:sz w:val="20"/>
                <w:szCs w:val="20"/>
              </w:rPr>
              <w:t>Особа, яку акціонер має намір уповноважити на участь у загальних зборах, у випадку наявності в неї конфлікту інтересів, повинна врегулювати конфлікт інтересів у порядку, встановленому чинним законодавством України, або відмовитись від представництва.</w:t>
            </w:r>
          </w:p>
          <w:p w14:paraId="6CAD1004" w14:textId="77777777" w:rsidR="00B042A7" w:rsidRPr="00B042A7" w:rsidRDefault="00B042A7">
            <w:pPr>
              <w:widowControl w:val="0"/>
              <w:autoSpaceDE w:val="0"/>
              <w:autoSpaceDN w:val="0"/>
              <w:adjustRightInd w:val="0"/>
              <w:spacing w:after="0" w:line="240" w:lineRule="auto"/>
              <w:rPr>
                <w:rFonts w:ascii="Times New Roman" w:hAnsi="Times New Roman" w:cs="Times New Roman"/>
                <w:color w:val="333333"/>
                <w:sz w:val="20"/>
                <w:szCs w:val="20"/>
                <w:shd w:val="clear" w:color="auto" w:fill="FFFFFF"/>
              </w:rPr>
            </w:pPr>
            <w:r w:rsidRPr="00B042A7">
              <w:rPr>
                <w:rFonts w:ascii="Times New Roman" w:hAnsi="Times New Roman" w:cs="Times New Roman"/>
                <w:color w:val="333333"/>
                <w:sz w:val="20"/>
                <w:szCs w:val="20"/>
                <w:shd w:val="clear" w:color="auto" w:fill="FFFFFF"/>
              </w:rPr>
              <w:t>На осіб, якими набуто права за акціями</w:t>
            </w:r>
            <w:r>
              <w:rPr>
                <w:rFonts w:ascii="Times New Roman" w:hAnsi="Times New Roman" w:cs="Times New Roman"/>
                <w:color w:val="333333"/>
                <w:sz w:val="20"/>
                <w:szCs w:val="20"/>
                <w:shd w:val="clear" w:color="auto" w:fill="FFFFFF"/>
              </w:rPr>
              <w:t xml:space="preserve"> Товариства</w:t>
            </w:r>
            <w:r w:rsidRPr="00B042A7">
              <w:rPr>
                <w:rFonts w:ascii="Times New Roman" w:hAnsi="Times New Roman" w:cs="Times New Roman"/>
                <w:color w:val="333333"/>
                <w:sz w:val="20"/>
                <w:szCs w:val="20"/>
                <w:shd w:val="clear" w:color="auto" w:fill="FFFFFF"/>
              </w:rPr>
              <w:t xml:space="preserve">, та їх уповноважених осіб поширюються всі права та обов'язки (а також порядок їх реалізації), що передбачені для акціонерів та їх представників при скликанні та проведенні загальних зборів </w:t>
            </w:r>
            <w:r w:rsidRPr="00B042A7">
              <w:rPr>
                <w:rFonts w:ascii="Times New Roman" w:hAnsi="Times New Roman" w:cs="Times New Roman"/>
                <w:sz w:val="20"/>
                <w:szCs w:val="20"/>
                <w:shd w:val="clear" w:color="auto" w:fill="FFFFFF"/>
              </w:rPr>
              <w:t xml:space="preserve">відповідно до </w:t>
            </w:r>
            <w:hyperlink r:id="rId8" w:tgtFrame="_blank" w:history="1">
              <w:r w:rsidRPr="00B042A7">
                <w:rPr>
                  <w:rStyle w:val="a3"/>
                  <w:rFonts w:ascii="Times New Roman" w:hAnsi="Times New Roman" w:cs="Times New Roman"/>
                  <w:color w:val="auto"/>
                  <w:sz w:val="20"/>
                  <w:szCs w:val="20"/>
                  <w:u w:val="none"/>
                  <w:shd w:val="clear" w:color="auto" w:fill="FFFFFF"/>
                </w:rPr>
                <w:t>Закону України</w:t>
              </w:r>
            </w:hyperlink>
            <w:r w:rsidRPr="00B042A7">
              <w:rPr>
                <w:rFonts w:ascii="Times New Roman" w:hAnsi="Times New Roman" w:cs="Times New Roman"/>
                <w:sz w:val="20"/>
                <w:szCs w:val="20"/>
                <w:shd w:val="clear" w:color="auto" w:fill="FFFFFF"/>
              </w:rPr>
              <w:t xml:space="preserve"> "Про </w:t>
            </w:r>
            <w:r w:rsidRPr="00B042A7">
              <w:rPr>
                <w:rFonts w:ascii="Times New Roman" w:hAnsi="Times New Roman" w:cs="Times New Roman"/>
                <w:color w:val="333333"/>
                <w:sz w:val="20"/>
                <w:szCs w:val="20"/>
                <w:shd w:val="clear" w:color="auto" w:fill="FFFFFF"/>
              </w:rPr>
              <w:t xml:space="preserve">акціонерні товариства" і </w:t>
            </w:r>
            <w:r w:rsidRPr="00B042A7">
              <w:rPr>
                <w:rFonts w:ascii="Times New Roman" w:hAnsi="Times New Roman" w:cs="Times New Roman"/>
                <w:color w:val="333333"/>
                <w:sz w:val="20"/>
                <w:szCs w:val="20"/>
              </w:rPr>
              <w:t xml:space="preserve">Порядку </w:t>
            </w:r>
            <w:r w:rsidRPr="00B042A7">
              <w:rPr>
                <w:rFonts w:ascii="Times New Roman" w:hAnsi="Times New Roman" w:cs="Times New Roman"/>
                <w:color w:val="000000"/>
                <w:sz w:val="20"/>
                <w:szCs w:val="20"/>
              </w:rPr>
              <w:t>скликання та проведення дистанційних загальних зборів акціонерів</w:t>
            </w:r>
            <w:r w:rsidRPr="00B042A7">
              <w:rPr>
                <w:rFonts w:ascii="Times New Roman" w:hAnsi="Times New Roman" w:cs="Times New Roman"/>
                <w:color w:val="333333"/>
                <w:sz w:val="20"/>
                <w:szCs w:val="20"/>
                <w:shd w:val="clear" w:color="auto" w:fill="FFFFFF"/>
              </w:rPr>
              <w:t>, якщо законом та/або документами, що визначають повноваження цих осіб, не обумовлений менший обсяг повноважень.</w:t>
            </w:r>
          </w:p>
        </w:tc>
      </w:tr>
      <w:tr w:rsidR="00251668" w:rsidRPr="002857F0" w14:paraId="060DBF0A"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7AE31632"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lastRenderedPageBreak/>
              <w:t>Дата і час початку та завершення голосування за допомогою авторизованої електронної системи</w:t>
            </w:r>
          </w:p>
        </w:tc>
        <w:tc>
          <w:tcPr>
            <w:tcW w:w="6612" w:type="dxa"/>
            <w:tcBorders>
              <w:top w:val="single" w:sz="6" w:space="0" w:color="auto"/>
              <w:left w:val="single" w:sz="6" w:space="0" w:color="auto"/>
              <w:bottom w:val="single" w:sz="6" w:space="0" w:color="auto"/>
            </w:tcBorders>
            <w:vAlign w:val="center"/>
          </w:tcPr>
          <w:p w14:paraId="74D7636A" w14:textId="77777777" w:rsidR="00251668" w:rsidRPr="00FE45B5" w:rsidRDefault="0095052A">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w:t>
            </w:r>
          </w:p>
        </w:tc>
      </w:tr>
      <w:tr w:rsidR="00AB4B8B" w:rsidRPr="002857F0" w14:paraId="17B18DDD"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58669AE7" w14:textId="77777777" w:rsidR="00AB4B8B" w:rsidRPr="00FE45B5" w:rsidRDefault="00AB4B8B" w:rsidP="00AB4B8B">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 xml:space="preserve">Дата (дати) розміщення бюлетеню (бюлетенів) для голосування у вільному для акціонерів доступі із зазначенням посилання на сторінку на власному </w:t>
            </w:r>
            <w:proofErr w:type="spellStart"/>
            <w:r w:rsidRPr="00FE45B5">
              <w:rPr>
                <w:rFonts w:ascii="Times New Roman" w:hAnsi="Times New Roman" w:cs="Times New Roman"/>
                <w:sz w:val="20"/>
                <w:szCs w:val="20"/>
              </w:rPr>
              <w:t>вебсайті</w:t>
            </w:r>
            <w:proofErr w:type="spellEnd"/>
            <w:r w:rsidRPr="00FE45B5">
              <w:rPr>
                <w:rFonts w:ascii="Times New Roman" w:hAnsi="Times New Roman" w:cs="Times New Roman"/>
                <w:sz w:val="20"/>
                <w:szCs w:val="20"/>
              </w:rPr>
              <w:t>, на якій будуть розміщені бюлетені</w:t>
            </w:r>
          </w:p>
        </w:tc>
        <w:tc>
          <w:tcPr>
            <w:tcW w:w="6612" w:type="dxa"/>
            <w:tcBorders>
              <w:top w:val="single" w:sz="6" w:space="0" w:color="auto"/>
              <w:left w:val="single" w:sz="6" w:space="0" w:color="auto"/>
              <w:bottom w:val="single" w:sz="6" w:space="0" w:color="auto"/>
            </w:tcBorders>
            <w:vAlign w:val="center"/>
          </w:tcPr>
          <w:p w14:paraId="73517990" w14:textId="45044012" w:rsidR="00AB4B8B" w:rsidRPr="00FE45B5" w:rsidRDefault="00AB4B8B" w:rsidP="00AB4B8B">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21.08.2026</w:t>
            </w:r>
          </w:p>
        </w:tc>
      </w:tr>
      <w:tr w:rsidR="00AB4B8B" w:rsidRPr="002857F0" w14:paraId="3CD6CB12"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119C1734" w14:textId="77777777" w:rsidR="00AB4B8B" w:rsidRPr="00FE45B5" w:rsidRDefault="00AB4B8B" w:rsidP="00AB4B8B">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 xml:space="preserve">Дата і час початку та завершення надсилання до депозитарної установи </w:t>
            </w:r>
            <w:r w:rsidRPr="00FE45B5">
              <w:rPr>
                <w:rFonts w:ascii="Times New Roman" w:hAnsi="Times New Roman" w:cs="Times New Roman"/>
                <w:sz w:val="20"/>
                <w:szCs w:val="20"/>
              </w:rPr>
              <w:lastRenderedPageBreak/>
              <w:t>бюлетенів для голосування</w:t>
            </w:r>
          </w:p>
        </w:tc>
        <w:tc>
          <w:tcPr>
            <w:tcW w:w="6612" w:type="dxa"/>
            <w:tcBorders>
              <w:top w:val="single" w:sz="6" w:space="0" w:color="auto"/>
              <w:left w:val="single" w:sz="6" w:space="0" w:color="auto"/>
              <w:bottom w:val="single" w:sz="6" w:space="0" w:color="auto"/>
            </w:tcBorders>
            <w:vAlign w:val="center"/>
          </w:tcPr>
          <w:p w14:paraId="50286D8B" w14:textId="77777777" w:rsidR="00AB4B8B" w:rsidRPr="00FE45B5" w:rsidRDefault="00AB4B8B" w:rsidP="00AB4B8B">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lastRenderedPageBreak/>
              <w:t xml:space="preserve">Початок: </w:t>
            </w:r>
            <w:r>
              <w:rPr>
                <w:rFonts w:ascii="Times New Roman" w:hAnsi="Times New Roman" w:cs="Times New Roman"/>
                <w:sz w:val="20"/>
                <w:szCs w:val="20"/>
              </w:rPr>
              <w:t>21</w:t>
            </w:r>
            <w:r w:rsidRPr="00FE45B5">
              <w:rPr>
                <w:rFonts w:ascii="Times New Roman" w:hAnsi="Times New Roman" w:cs="Times New Roman"/>
                <w:sz w:val="20"/>
                <w:szCs w:val="20"/>
              </w:rPr>
              <w:t>.</w:t>
            </w:r>
            <w:r>
              <w:rPr>
                <w:rFonts w:ascii="Times New Roman" w:hAnsi="Times New Roman" w:cs="Times New Roman"/>
                <w:sz w:val="20"/>
                <w:szCs w:val="20"/>
              </w:rPr>
              <w:t>08</w:t>
            </w:r>
            <w:r w:rsidRPr="00FE45B5">
              <w:rPr>
                <w:rFonts w:ascii="Times New Roman" w:hAnsi="Times New Roman" w:cs="Times New Roman"/>
                <w:sz w:val="20"/>
                <w:szCs w:val="20"/>
              </w:rPr>
              <w:t>.2026</w:t>
            </w:r>
            <w:r>
              <w:rPr>
                <w:rFonts w:ascii="Times New Roman" w:hAnsi="Times New Roman" w:cs="Times New Roman"/>
                <w:sz w:val="20"/>
                <w:szCs w:val="20"/>
              </w:rPr>
              <w:t xml:space="preserve"> 11:00</w:t>
            </w:r>
          </w:p>
          <w:p w14:paraId="3570A0D5" w14:textId="39FF3F2B" w:rsidR="00AB4B8B" w:rsidRPr="00FE45B5" w:rsidRDefault="00AB4B8B" w:rsidP="00AB4B8B">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 xml:space="preserve">Завершення: </w:t>
            </w:r>
            <w:r>
              <w:rPr>
                <w:rFonts w:ascii="Times New Roman" w:hAnsi="Times New Roman" w:cs="Times New Roman"/>
                <w:sz w:val="20"/>
                <w:szCs w:val="20"/>
              </w:rPr>
              <w:t>02</w:t>
            </w:r>
            <w:r w:rsidRPr="00FE45B5">
              <w:rPr>
                <w:rFonts w:ascii="Times New Roman" w:hAnsi="Times New Roman" w:cs="Times New Roman"/>
                <w:sz w:val="20"/>
                <w:szCs w:val="20"/>
              </w:rPr>
              <w:t>.</w:t>
            </w:r>
            <w:r>
              <w:rPr>
                <w:rFonts w:ascii="Times New Roman" w:hAnsi="Times New Roman" w:cs="Times New Roman"/>
                <w:sz w:val="20"/>
                <w:szCs w:val="20"/>
              </w:rPr>
              <w:t>09</w:t>
            </w:r>
            <w:r w:rsidRPr="00FE45B5">
              <w:rPr>
                <w:rFonts w:ascii="Times New Roman" w:hAnsi="Times New Roman" w:cs="Times New Roman"/>
                <w:sz w:val="20"/>
                <w:szCs w:val="20"/>
              </w:rPr>
              <w:t>.2026 18:00</w:t>
            </w:r>
          </w:p>
        </w:tc>
      </w:tr>
      <w:tr w:rsidR="00251668" w:rsidRPr="002857F0" w14:paraId="77921EED"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17393427" w14:textId="77777777" w:rsidR="00251668" w:rsidRPr="0095052A" w:rsidRDefault="004D4B04">
            <w:pPr>
              <w:widowControl w:val="0"/>
              <w:autoSpaceDE w:val="0"/>
              <w:autoSpaceDN w:val="0"/>
              <w:adjustRightInd w:val="0"/>
              <w:spacing w:after="0" w:line="240" w:lineRule="auto"/>
              <w:rPr>
                <w:rFonts w:ascii="Times New Roman" w:hAnsi="Times New Roman" w:cs="Times New Roman"/>
                <w:color w:val="0000FF"/>
                <w:sz w:val="20"/>
                <w:szCs w:val="20"/>
              </w:rPr>
            </w:pPr>
            <w:r w:rsidRPr="00577B8D">
              <w:rPr>
                <w:rFonts w:ascii="Times New Roman" w:hAnsi="Times New Roman" w:cs="Times New Roman"/>
                <w:sz w:val="20"/>
                <w:szCs w:val="20"/>
              </w:rPr>
              <w:t>Дані про мету зменшення розміру статутного капіталу та спосіб, у який буде проведено таку процедуру</w:t>
            </w:r>
          </w:p>
        </w:tc>
        <w:tc>
          <w:tcPr>
            <w:tcW w:w="6612" w:type="dxa"/>
            <w:tcBorders>
              <w:top w:val="single" w:sz="6" w:space="0" w:color="auto"/>
              <w:left w:val="single" w:sz="6" w:space="0" w:color="auto"/>
              <w:bottom w:val="single" w:sz="6" w:space="0" w:color="auto"/>
            </w:tcBorders>
            <w:vAlign w:val="center"/>
          </w:tcPr>
          <w:p w14:paraId="08928201"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w:t>
            </w:r>
          </w:p>
        </w:tc>
      </w:tr>
      <w:tr w:rsidR="00251668" w:rsidRPr="002857F0" w14:paraId="4F48D830"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3BB95DA3"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Інші відомості, передбачені законодавством</w:t>
            </w:r>
          </w:p>
        </w:tc>
        <w:tc>
          <w:tcPr>
            <w:tcW w:w="6612" w:type="dxa"/>
            <w:tcBorders>
              <w:top w:val="single" w:sz="6" w:space="0" w:color="auto"/>
              <w:left w:val="single" w:sz="6" w:space="0" w:color="auto"/>
              <w:bottom w:val="single" w:sz="6" w:space="0" w:color="auto"/>
            </w:tcBorders>
            <w:vAlign w:val="center"/>
          </w:tcPr>
          <w:p w14:paraId="5448AA2D" w14:textId="77777777" w:rsidR="00AB4B8B" w:rsidRPr="00FE45B5" w:rsidRDefault="00AB4B8B" w:rsidP="00AB4B8B">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 xml:space="preserve">Дата проведення Загальних зборів (дата завершення голосування): </w:t>
            </w:r>
            <w:r>
              <w:rPr>
                <w:rFonts w:ascii="Times New Roman" w:hAnsi="Times New Roman" w:cs="Times New Roman"/>
                <w:sz w:val="20"/>
                <w:szCs w:val="20"/>
              </w:rPr>
              <w:t>02</w:t>
            </w:r>
            <w:r w:rsidRPr="00FE45B5">
              <w:rPr>
                <w:rFonts w:ascii="Times New Roman" w:hAnsi="Times New Roman" w:cs="Times New Roman"/>
                <w:sz w:val="20"/>
                <w:szCs w:val="20"/>
              </w:rPr>
              <w:t>.</w:t>
            </w:r>
            <w:r>
              <w:rPr>
                <w:rFonts w:ascii="Times New Roman" w:hAnsi="Times New Roman" w:cs="Times New Roman"/>
                <w:sz w:val="20"/>
                <w:szCs w:val="20"/>
              </w:rPr>
              <w:t>09</w:t>
            </w:r>
            <w:r w:rsidRPr="00FE45B5">
              <w:rPr>
                <w:rFonts w:ascii="Times New Roman" w:hAnsi="Times New Roman" w:cs="Times New Roman"/>
                <w:sz w:val="20"/>
                <w:szCs w:val="20"/>
              </w:rPr>
              <w:t xml:space="preserve">.2026 року. </w:t>
            </w:r>
          </w:p>
          <w:p w14:paraId="02B572B1" w14:textId="77777777" w:rsidR="00AB4B8B" w:rsidRPr="00204736" w:rsidRDefault="00AB4B8B" w:rsidP="00AB4B8B">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 xml:space="preserve">Дата розміщення бюлетеня для голосування (щодо інших питань порядку денного, крім обрання органів товариства) у вільному для акціонерів доступі на сторінці власного веб-сайту Товариства – </w:t>
            </w:r>
            <w:r>
              <w:rPr>
                <w:rFonts w:ascii="Times New Roman" w:hAnsi="Times New Roman" w:cs="Times New Roman"/>
                <w:sz w:val="20"/>
                <w:szCs w:val="20"/>
              </w:rPr>
              <w:t>21</w:t>
            </w:r>
            <w:r w:rsidRPr="00FE45B5">
              <w:rPr>
                <w:rFonts w:ascii="Times New Roman" w:hAnsi="Times New Roman" w:cs="Times New Roman"/>
                <w:sz w:val="20"/>
                <w:szCs w:val="20"/>
              </w:rPr>
              <w:t>.</w:t>
            </w:r>
            <w:r>
              <w:rPr>
                <w:rFonts w:ascii="Times New Roman" w:hAnsi="Times New Roman" w:cs="Times New Roman"/>
                <w:sz w:val="20"/>
                <w:szCs w:val="20"/>
              </w:rPr>
              <w:t>08</w:t>
            </w:r>
            <w:r w:rsidRPr="00FE45B5">
              <w:rPr>
                <w:rFonts w:ascii="Times New Roman" w:hAnsi="Times New Roman" w:cs="Times New Roman"/>
                <w:sz w:val="20"/>
                <w:szCs w:val="20"/>
              </w:rPr>
              <w:t>.2026 року не пізніше 11:00</w:t>
            </w:r>
            <w:r w:rsidRPr="00854598">
              <w:rPr>
                <w:rFonts w:ascii="Times New Roman" w:hAnsi="Times New Roman" w:cs="Times New Roman"/>
                <w:sz w:val="20"/>
                <w:szCs w:val="20"/>
              </w:rPr>
              <w:t xml:space="preserve">. </w:t>
            </w:r>
          </w:p>
          <w:p w14:paraId="447B589E" w14:textId="77777777" w:rsidR="00251668" w:rsidRPr="00204736" w:rsidRDefault="004D4B04">
            <w:pPr>
              <w:widowControl w:val="0"/>
              <w:autoSpaceDE w:val="0"/>
              <w:autoSpaceDN w:val="0"/>
              <w:adjustRightInd w:val="0"/>
              <w:spacing w:after="0" w:line="240" w:lineRule="auto"/>
              <w:rPr>
                <w:rFonts w:ascii="Times New Roman" w:hAnsi="Times New Roman" w:cs="Times New Roman"/>
                <w:sz w:val="20"/>
                <w:szCs w:val="20"/>
              </w:rPr>
            </w:pPr>
            <w:r w:rsidRPr="00204736">
              <w:rPr>
                <w:rFonts w:ascii="Times New Roman" w:hAnsi="Times New Roman" w:cs="Times New Roman"/>
                <w:sz w:val="20"/>
                <w:szCs w:val="20"/>
              </w:rPr>
              <w:t xml:space="preserve">Голосування на загальних зборах з відповідних питань порядку денного розпочинається з моменту розміщення на веб-сайті товариства відповідного бюлетеня для голосування. </w:t>
            </w:r>
          </w:p>
          <w:p w14:paraId="4B03859B" w14:textId="77777777" w:rsidR="00251668" w:rsidRPr="004A58F2" w:rsidRDefault="004D4B04">
            <w:pPr>
              <w:widowControl w:val="0"/>
              <w:autoSpaceDE w:val="0"/>
              <w:autoSpaceDN w:val="0"/>
              <w:adjustRightInd w:val="0"/>
              <w:spacing w:after="0" w:line="240" w:lineRule="auto"/>
              <w:rPr>
                <w:rFonts w:ascii="Times New Roman" w:hAnsi="Times New Roman" w:cs="Times New Roman"/>
                <w:sz w:val="20"/>
                <w:szCs w:val="20"/>
              </w:rPr>
            </w:pPr>
            <w:r w:rsidRPr="00204736">
              <w:rPr>
                <w:rFonts w:ascii="Times New Roman" w:hAnsi="Times New Roman" w:cs="Times New Roman"/>
                <w:sz w:val="20"/>
                <w:szCs w:val="20"/>
              </w:rPr>
              <w:t xml:space="preserve">Адреса сторінки на власному </w:t>
            </w:r>
            <w:r w:rsidRPr="00FE45B5">
              <w:rPr>
                <w:rFonts w:ascii="Times New Roman" w:hAnsi="Times New Roman" w:cs="Times New Roman"/>
                <w:sz w:val="20"/>
                <w:szCs w:val="20"/>
              </w:rPr>
              <w:t xml:space="preserve">веб-сайті Товариства, на якій розміщена інформація з проектами рішень щодо кожного з питань, включених до </w:t>
            </w:r>
            <w:r w:rsidR="0095052A">
              <w:rPr>
                <w:rFonts w:ascii="Times New Roman" w:hAnsi="Times New Roman" w:cs="Times New Roman"/>
                <w:sz w:val="20"/>
                <w:szCs w:val="20"/>
              </w:rPr>
              <w:t xml:space="preserve">проекту </w:t>
            </w:r>
            <w:r w:rsidRPr="00FE45B5">
              <w:rPr>
                <w:rFonts w:ascii="Times New Roman" w:hAnsi="Times New Roman" w:cs="Times New Roman"/>
                <w:sz w:val="20"/>
                <w:szCs w:val="20"/>
              </w:rPr>
              <w:t xml:space="preserve">порядку денного Загальних зборів, повідомлення про проведення Загальних зборів, інформація про загальну кількість акцій та кількість голосуючих акцій станом на дату складання переліку осіб, яким надсилається повідомлення про проведення загальних зборів, перелік документів, що </w:t>
            </w:r>
            <w:r w:rsidRPr="004A58F2">
              <w:rPr>
                <w:rFonts w:ascii="Times New Roman" w:hAnsi="Times New Roman" w:cs="Times New Roman"/>
                <w:sz w:val="20"/>
                <w:szCs w:val="20"/>
              </w:rPr>
              <w:t xml:space="preserve">має надати акціонер (представник акціонера) для його участі у Загальних зборах, бюлетені для голосування тощо – </w:t>
            </w:r>
            <w:hyperlink r:id="rId9" w:history="1">
              <w:r w:rsidR="00AA6296" w:rsidRPr="00AA6296">
                <w:rPr>
                  <w:rStyle w:val="a3"/>
                  <w:rFonts w:ascii="Times New Roman" w:hAnsi="Times New Roman" w:cs="Times New Roman"/>
                  <w:color w:val="0000CC"/>
                  <w:sz w:val="20"/>
                  <w:szCs w:val="20"/>
                </w:rPr>
                <w:t>https://rv.naftogaz.com/%d1%96%d0%bd%d1%84%d0%be%d1%80%d0%bc%d0%b0%d1%86%d1%96%d1%8f-%d0%b4%d0%bb%d1%8f-%d0%b0%d0%ba%d1%86%d1%96%d0%be%d0%bd%d0%b5%d1%80%d1%96%d0%b2-%d1%82%d0%b0-%d1%81%d1%82%d0%b5%d0%b9%d0%ba%d1%85%d0%be/</w:t>
              </w:r>
            </w:hyperlink>
          </w:p>
          <w:p w14:paraId="61296DD6" w14:textId="77777777" w:rsidR="00251668" w:rsidRPr="00785D46" w:rsidRDefault="004D4B04">
            <w:pPr>
              <w:widowControl w:val="0"/>
              <w:autoSpaceDE w:val="0"/>
              <w:autoSpaceDN w:val="0"/>
              <w:adjustRightInd w:val="0"/>
              <w:spacing w:after="0" w:line="240" w:lineRule="auto"/>
              <w:rPr>
                <w:rFonts w:ascii="Times New Roman" w:hAnsi="Times New Roman" w:cs="Times New Roman"/>
                <w:sz w:val="20"/>
                <w:szCs w:val="20"/>
              </w:rPr>
            </w:pPr>
            <w:r w:rsidRPr="004A58F2">
              <w:rPr>
                <w:rFonts w:ascii="Times New Roman" w:hAnsi="Times New Roman" w:cs="Times New Roman"/>
                <w:sz w:val="20"/>
                <w:szCs w:val="20"/>
              </w:rPr>
              <w:t xml:space="preserve">Ці загальні збори акціонерів </w:t>
            </w:r>
            <w:r w:rsidRPr="00C565FC">
              <w:rPr>
                <w:rFonts w:ascii="Times New Roman" w:hAnsi="Times New Roman" w:cs="Times New Roman"/>
                <w:sz w:val="20"/>
                <w:szCs w:val="20"/>
              </w:rPr>
              <w:t xml:space="preserve">є </w:t>
            </w:r>
            <w:r w:rsidR="0095052A" w:rsidRPr="00C565FC">
              <w:rPr>
                <w:rFonts w:ascii="Times New Roman" w:hAnsi="Times New Roman" w:cs="Times New Roman"/>
                <w:sz w:val="20"/>
                <w:szCs w:val="20"/>
              </w:rPr>
              <w:t>річними</w:t>
            </w:r>
            <w:r w:rsidRPr="00C565FC">
              <w:rPr>
                <w:rFonts w:ascii="Times New Roman" w:hAnsi="Times New Roman" w:cs="Times New Roman"/>
                <w:sz w:val="20"/>
                <w:szCs w:val="20"/>
              </w:rPr>
              <w:t xml:space="preserve">, в </w:t>
            </w:r>
            <w:r w:rsidRPr="004A58F2">
              <w:rPr>
                <w:rFonts w:ascii="Times New Roman" w:hAnsi="Times New Roman" w:cs="Times New Roman"/>
                <w:sz w:val="20"/>
                <w:szCs w:val="20"/>
              </w:rPr>
              <w:t>розумінні статті 36 Закону Укра</w:t>
            </w:r>
            <w:r w:rsidR="0095052A">
              <w:rPr>
                <w:rFonts w:ascii="Times New Roman" w:hAnsi="Times New Roman" w:cs="Times New Roman"/>
                <w:sz w:val="20"/>
                <w:szCs w:val="20"/>
              </w:rPr>
              <w:t>їни "Про акціонерні товариства"</w:t>
            </w:r>
            <w:r w:rsidRPr="00FE45B5">
              <w:rPr>
                <w:rFonts w:ascii="Times New Roman" w:hAnsi="Times New Roman" w:cs="Times New Roman"/>
                <w:sz w:val="20"/>
                <w:szCs w:val="20"/>
              </w:rPr>
              <w:t>.</w:t>
            </w:r>
          </w:p>
          <w:p w14:paraId="0D67A57A" w14:textId="77777777" w:rsidR="00251668" w:rsidRPr="00785D46" w:rsidRDefault="004D4B04">
            <w:pPr>
              <w:widowControl w:val="0"/>
              <w:autoSpaceDE w:val="0"/>
              <w:autoSpaceDN w:val="0"/>
              <w:adjustRightInd w:val="0"/>
              <w:spacing w:after="0" w:line="240" w:lineRule="auto"/>
              <w:rPr>
                <w:rFonts w:ascii="Times New Roman" w:hAnsi="Times New Roman" w:cs="Times New Roman"/>
                <w:sz w:val="20"/>
                <w:szCs w:val="20"/>
              </w:rPr>
            </w:pPr>
            <w:r w:rsidRPr="00785D46">
              <w:rPr>
                <w:rFonts w:ascii="Times New Roman" w:hAnsi="Times New Roman" w:cs="Times New Roman"/>
                <w:sz w:val="20"/>
                <w:szCs w:val="20"/>
              </w:rPr>
              <w:t xml:space="preserve">Спосіб проведення загальних зборів: Загальні збори проводяться шляхом опитування (дистанційно) у відповідності до Закону України </w:t>
            </w:r>
            <w:r w:rsidR="00AC114F" w:rsidRPr="00785D46">
              <w:rPr>
                <w:rFonts w:ascii="Times New Roman" w:hAnsi="Times New Roman" w:cs="Times New Roman"/>
                <w:sz w:val="20"/>
                <w:szCs w:val="20"/>
              </w:rPr>
              <w:t>"</w:t>
            </w:r>
            <w:r w:rsidRPr="00785D46">
              <w:rPr>
                <w:rFonts w:ascii="Times New Roman" w:hAnsi="Times New Roman" w:cs="Times New Roman"/>
                <w:sz w:val="20"/>
                <w:szCs w:val="20"/>
              </w:rPr>
              <w:t>Про акціонерні товариства</w:t>
            </w:r>
            <w:r w:rsidR="00AC114F" w:rsidRPr="00785D46">
              <w:rPr>
                <w:rFonts w:ascii="Times New Roman" w:hAnsi="Times New Roman" w:cs="Times New Roman"/>
                <w:sz w:val="20"/>
                <w:szCs w:val="20"/>
              </w:rPr>
              <w:t>"</w:t>
            </w:r>
            <w:r w:rsidR="00035D9D" w:rsidRPr="00785D46">
              <w:rPr>
                <w:rFonts w:ascii="Times New Roman" w:hAnsi="Times New Roman" w:cs="Times New Roman"/>
                <w:sz w:val="20"/>
                <w:szCs w:val="20"/>
              </w:rPr>
              <w:t>,</w:t>
            </w:r>
            <w:r w:rsidRPr="00785D46">
              <w:rPr>
                <w:rFonts w:ascii="Times New Roman" w:hAnsi="Times New Roman" w:cs="Times New Roman"/>
                <w:sz w:val="20"/>
                <w:szCs w:val="20"/>
              </w:rPr>
              <w:t xml:space="preserve"> </w:t>
            </w:r>
            <w:r w:rsidR="00AC114F" w:rsidRPr="00785D46">
              <w:rPr>
                <w:rFonts w:ascii="Times New Roman" w:hAnsi="Times New Roman" w:cs="Times New Roman"/>
                <w:sz w:val="20"/>
                <w:szCs w:val="20"/>
              </w:rPr>
              <w:t>"</w:t>
            </w:r>
            <w:r w:rsidRPr="00785D46">
              <w:rPr>
                <w:rFonts w:ascii="Times New Roman" w:hAnsi="Times New Roman" w:cs="Times New Roman"/>
                <w:sz w:val="20"/>
                <w:szCs w:val="20"/>
              </w:rPr>
              <w:t>Порядку скликання та проведення дистанційних загальних зборів акціонерів</w:t>
            </w:r>
            <w:r w:rsidR="00AC114F" w:rsidRPr="00785D46">
              <w:rPr>
                <w:rFonts w:ascii="Times New Roman" w:hAnsi="Times New Roman" w:cs="Times New Roman"/>
                <w:sz w:val="20"/>
                <w:szCs w:val="20"/>
              </w:rPr>
              <w:t>"</w:t>
            </w:r>
            <w:r w:rsidRPr="00785D46">
              <w:rPr>
                <w:rFonts w:ascii="Times New Roman" w:hAnsi="Times New Roman" w:cs="Times New Roman"/>
                <w:sz w:val="20"/>
                <w:szCs w:val="20"/>
              </w:rPr>
              <w:t>, затвердженим рішенням Національної комісії з цінних паперів та фондового ринку від 06.03.2023 №</w:t>
            </w:r>
            <w:r w:rsidR="00785D46" w:rsidRPr="00785D46">
              <w:rPr>
                <w:rFonts w:ascii="Times New Roman" w:hAnsi="Times New Roman" w:cs="Times New Roman"/>
                <w:bCs/>
                <w:sz w:val="20"/>
                <w:szCs w:val="20"/>
              </w:rPr>
              <w:t> </w:t>
            </w:r>
            <w:r w:rsidRPr="00785D46">
              <w:rPr>
                <w:rFonts w:ascii="Times New Roman" w:hAnsi="Times New Roman" w:cs="Times New Roman"/>
                <w:sz w:val="20"/>
                <w:szCs w:val="20"/>
              </w:rPr>
              <w:t>236</w:t>
            </w:r>
            <w:r w:rsidR="00785D46" w:rsidRPr="00785D46">
              <w:rPr>
                <w:rFonts w:ascii="Times New Roman" w:hAnsi="Times New Roman" w:cs="Times New Roman"/>
                <w:sz w:val="20"/>
                <w:szCs w:val="20"/>
              </w:rPr>
              <w:t xml:space="preserve">, </w:t>
            </w:r>
            <w:r w:rsidR="00785D46" w:rsidRPr="00785D46">
              <w:rPr>
                <w:rFonts w:ascii="Times New Roman" w:hAnsi="Times New Roman" w:cs="Times New Roman"/>
                <w:bCs/>
                <w:sz w:val="20"/>
                <w:szCs w:val="20"/>
              </w:rPr>
              <w:t>із змінами та доповненнями,</w:t>
            </w:r>
            <w:r w:rsidRPr="00785D46">
              <w:rPr>
                <w:rFonts w:ascii="Times New Roman" w:hAnsi="Times New Roman" w:cs="Times New Roman"/>
                <w:sz w:val="20"/>
                <w:szCs w:val="20"/>
              </w:rPr>
              <w:t xml:space="preserve"> (надалі – Порядок)</w:t>
            </w:r>
            <w:r w:rsidR="00035D9D" w:rsidRPr="00785D46">
              <w:rPr>
                <w:rFonts w:ascii="Times New Roman" w:hAnsi="Times New Roman" w:cs="Times New Roman"/>
                <w:sz w:val="20"/>
                <w:szCs w:val="20"/>
              </w:rPr>
              <w:t xml:space="preserve"> та </w:t>
            </w:r>
            <w:r w:rsidR="00035D9D" w:rsidRPr="00785D46">
              <w:rPr>
                <w:rFonts w:ascii="Times New Roman" w:hAnsi="Times New Roman" w:cs="Times New Roman"/>
                <w:bCs/>
                <w:sz w:val="20"/>
                <w:szCs w:val="20"/>
              </w:rPr>
              <w:t xml:space="preserve">з урахуванням норм </w:t>
            </w:r>
            <w:r w:rsidR="00035D9D" w:rsidRPr="00785D46">
              <w:rPr>
                <w:rFonts w:ascii="Times New Roman" w:hAnsi="Times New Roman" w:cs="Times New Roman"/>
                <w:sz w:val="20"/>
                <w:szCs w:val="20"/>
              </w:rPr>
              <w:t xml:space="preserve">рішення Національної комісії з цінних паперів та фондового ринку </w:t>
            </w:r>
            <w:r w:rsidR="00035D9D" w:rsidRPr="00785D46">
              <w:rPr>
                <w:rFonts w:ascii="Times New Roman" w:hAnsi="Times New Roman" w:cs="Times New Roman"/>
                <w:bCs/>
                <w:sz w:val="20"/>
                <w:szCs w:val="20"/>
              </w:rPr>
              <w:t>"</w:t>
            </w:r>
            <w:r w:rsidR="00035D9D" w:rsidRPr="00785D46">
              <w:rPr>
                <w:rFonts w:ascii="Times New Roman" w:hAnsi="Times New Roman" w:cs="Times New Roman"/>
                <w:sz w:val="20"/>
                <w:szCs w:val="20"/>
              </w:rPr>
              <w:t>Щодо визначення особливостей проведення загальних зборів акціонерних товариств та загальних зборів учасників корпоративних інвестиційних фондів на період дії воєнного стану</w:t>
            </w:r>
            <w:r w:rsidR="00035D9D" w:rsidRPr="00785D46">
              <w:rPr>
                <w:rFonts w:ascii="Times New Roman" w:hAnsi="Times New Roman" w:cs="Times New Roman"/>
                <w:bCs/>
                <w:sz w:val="20"/>
                <w:szCs w:val="20"/>
              </w:rPr>
              <w:t>"</w:t>
            </w:r>
            <w:r w:rsidR="00785D46" w:rsidRPr="00785D46">
              <w:rPr>
                <w:rFonts w:ascii="Times New Roman" w:hAnsi="Times New Roman" w:cs="Times New Roman"/>
                <w:bCs/>
                <w:sz w:val="20"/>
                <w:szCs w:val="20"/>
              </w:rPr>
              <w:t>,</w:t>
            </w:r>
            <w:r w:rsidR="00035D9D" w:rsidRPr="00785D46">
              <w:rPr>
                <w:rFonts w:ascii="Times New Roman" w:hAnsi="Times New Roman" w:cs="Times New Roman"/>
                <w:sz w:val="20"/>
                <w:szCs w:val="20"/>
              </w:rPr>
              <w:t xml:space="preserve"> </w:t>
            </w:r>
            <w:r w:rsidR="00785D46" w:rsidRPr="00785D46">
              <w:rPr>
                <w:rFonts w:ascii="Times New Roman" w:hAnsi="Times New Roman" w:cs="Times New Roman"/>
                <w:bCs/>
                <w:sz w:val="20"/>
                <w:szCs w:val="20"/>
              </w:rPr>
              <w:t>із змінами та доповненнями,</w:t>
            </w:r>
            <w:r w:rsidR="00785D46" w:rsidRPr="00785D46">
              <w:rPr>
                <w:rFonts w:ascii="Times New Roman" w:hAnsi="Times New Roman" w:cs="Times New Roman"/>
                <w:sz w:val="20"/>
                <w:szCs w:val="20"/>
              </w:rPr>
              <w:t xml:space="preserve"> </w:t>
            </w:r>
            <w:r w:rsidR="00035D9D" w:rsidRPr="00785D46">
              <w:rPr>
                <w:rFonts w:ascii="Times New Roman" w:hAnsi="Times New Roman" w:cs="Times New Roman"/>
                <w:sz w:val="20"/>
                <w:szCs w:val="20"/>
              </w:rPr>
              <w:t>від 16.02.2023</w:t>
            </w:r>
            <w:r w:rsidR="00785D46" w:rsidRPr="00785D46">
              <w:rPr>
                <w:rFonts w:ascii="Times New Roman" w:hAnsi="Times New Roman" w:cs="Times New Roman"/>
                <w:sz w:val="20"/>
                <w:szCs w:val="20"/>
              </w:rPr>
              <w:t xml:space="preserve"> №</w:t>
            </w:r>
            <w:r w:rsidR="00785D46" w:rsidRPr="00785D46">
              <w:rPr>
                <w:rFonts w:ascii="Times New Roman" w:hAnsi="Times New Roman" w:cs="Times New Roman"/>
                <w:bCs/>
                <w:sz w:val="20"/>
                <w:szCs w:val="20"/>
              </w:rPr>
              <w:t> </w:t>
            </w:r>
            <w:r w:rsidR="00785D46" w:rsidRPr="00785D46">
              <w:rPr>
                <w:rFonts w:ascii="Times New Roman" w:hAnsi="Times New Roman" w:cs="Times New Roman"/>
                <w:sz w:val="20"/>
                <w:szCs w:val="20"/>
              </w:rPr>
              <w:t>154</w:t>
            </w:r>
            <w:r w:rsidRPr="00785D46">
              <w:rPr>
                <w:rFonts w:ascii="Times New Roman" w:hAnsi="Times New Roman" w:cs="Times New Roman"/>
                <w:sz w:val="20"/>
                <w:szCs w:val="20"/>
              </w:rPr>
              <w:t>.</w:t>
            </w:r>
          </w:p>
          <w:p w14:paraId="5C440106" w14:textId="77777777" w:rsidR="00251668" w:rsidRPr="00035D9D" w:rsidRDefault="004D4B04">
            <w:pPr>
              <w:widowControl w:val="0"/>
              <w:autoSpaceDE w:val="0"/>
              <w:autoSpaceDN w:val="0"/>
              <w:adjustRightInd w:val="0"/>
              <w:spacing w:after="0" w:line="240" w:lineRule="auto"/>
              <w:rPr>
                <w:rFonts w:ascii="Times New Roman" w:hAnsi="Times New Roman" w:cs="Times New Roman"/>
                <w:sz w:val="20"/>
                <w:szCs w:val="20"/>
              </w:rPr>
            </w:pPr>
            <w:r w:rsidRPr="00785D46">
              <w:rPr>
                <w:rFonts w:ascii="Times New Roman" w:hAnsi="Times New Roman" w:cs="Times New Roman"/>
                <w:sz w:val="20"/>
                <w:szCs w:val="20"/>
              </w:rPr>
              <w:t>Наявність взаємозв’язку між питаннями, включеними до порядку денного загальних зборів, означає неможливість підрахунку голосів та прийняття рішення з одного питання порядку денного у разі неприйняття</w:t>
            </w:r>
            <w:r w:rsidRPr="00035D9D">
              <w:rPr>
                <w:rFonts w:ascii="Times New Roman" w:hAnsi="Times New Roman" w:cs="Times New Roman"/>
                <w:sz w:val="20"/>
                <w:szCs w:val="20"/>
              </w:rPr>
              <w:t xml:space="preserve"> рішення або прийняття взаємовиключного рішення з попереднього (одного з попередніх) питання порядку денного.</w:t>
            </w:r>
          </w:p>
          <w:p w14:paraId="37E83CDD" w14:textId="77777777" w:rsidR="00777BBA" w:rsidRPr="00035D9D" w:rsidRDefault="004D4B04">
            <w:pPr>
              <w:widowControl w:val="0"/>
              <w:autoSpaceDE w:val="0"/>
              <w:autoSpaceDN w:val="0"/>
              <w:adjustRightInd w:val="0"/>
              <w:spacing w:after="0" w:line="240" w:lineRule="auto"/>
              <w:rPr>
                <w:rFonts w:ascii="Times New Roman" w:hAnsi="Times New Roman" w:cs="Times New Roman"/>
                <w:sz w:val="20"/>
                <w:szCs w:val="20"/>
              </w:rPr>
            </w:pPr>
            <w:r w:rsidRPr="00035D9D">
              <w:rPr>
                <w:rFonts w:ascii="Times New Roman" w:hAnsi="Times New Roman" w:cs="Times New Roman"/>
                <w:sz w:val="20"/>
                <w:szCs w:val="20"/>
              </w:rPr>
              <w:t>Бюлетені приймаються виключно до 18-</w:t>
            </w:r>
            <w:r w:rsidR="00777BBA" w:rsidRPr="00035D9D">
              <w:rPr>
                <w:rFonts w:ascii="Times New Roman" w:hAnsi="Times New Roman" w:cs="Times New Roman"/>
                <w:sz w:val="20"/>
                <w:szCs w:val="20"/>
              </w:rPr>
              <w:t>00 дати завершення голосування.</w:t>
            </w:r>
          </w:p>
          <w:p w14:paraId="6373C386" w14:textId="77777777" w:rsidR="00251668" w:rsidRPr="00777BBA" w:rsidRDefault="004D4B04">
            <w:pPr>
              <w:widowControl w:val="0"/>
              <w:autoSpaceDE w:val="0"/>
              <w:autoSpaceDN w:val="0"/>
              <w:adjustRightInd w:val="0"/>
              <w:spacing w:after="0" w:line="240" w:lineRule="auto"/>
              <w:rPr>
                <w:rFonts w:ascii="Times New Roman" w:hAnsi="Times New Roman" w:cs="Times New Roman"/>
                <w:sz w:val="20"/>
                <w:szCs w:val="20"/>
              </w:rPr>
            </w:pPr>
            <w:r w:rsidRPr="00035D9D">
              <w:rPr>
                <w:rFonts w:ascii="Times New Roman" w:hAnsi="Times New Roman" w:cs="Times New Roman"/>
                <w:sz w:val="20"/>
                <w:szCs w:val="20"/>
              </w:rPr>
              <w:t>Бюлетень, що був отриманий депозитарною установою</w:t>
            </w:r>
            <w:r w:rsidRPr="00777BBA">
              <w:rPr>
                <w:rFonts w:ascii="Times New Roman" w:hAnsi="Times New Roman" w:cs="Times New Roman"/>
                <w:sz w:val="20"/>
                <w:szCs w:val="20"/>
              </w:rPr>
              <w:t xml:space="preserve"> після завершення часу, відведеного на голосування, вважається таким, що не поданий. </w:t>
            </w:r>
          </w:p>
          <w:p w14:paraId="6B20D254" w14:textId="77777777" w:rsidR="00251668"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Акціонер (його представник) в період проведення голосування може направити депозитарній установі, яка обслуговує рахунок в цінних паперах такого акціонера, на якому обліковуються належні акціонеру акції товариства, лише один бюлетень для голосування з одних і тих самих питань порядку денного.</w:t>
            </w:r>
          </w:p>
          <w:p w14:paraId="6531DADF" w14:textId="77777777" w:rsidR="00853E73" w:rsidRDefault="00853E73" w:rsidP="00853E73">
            <w:pPr>
              <w:pStyle w:val="Default"/>
              <w:rPr>
                <w:sz w:val="20"/>
                <w:szCs w:val="20"/>
              </w:rPr>
            </w:pPr>
            <w:r>
              <w:rPr>
                <w:sz w:val="20"/>
                <w:szCs w:val="20"/>
              </w:rPr>
              <w:t>У разі відмови депозитарної установи у прийнятті бюлетеня для голосування, акціонер (його представник) має право до завершення голосування на загальних зборах направити бюлетень для голосування, оригінал або належно засвідчену копію відмови депозитарної установи у прийнятті бюлетеня для голосування, а також оригінали та/або належним чином засвідчені копії документів, що підтверджують особу акціонера (представника акціонера), повноваження представника акціонера (у разі підписання бюлетеня для голосування представником акціонера) на адресу електронної пошти</w:t>
            </w:r>
            <w:r w:rsidR="00C565FC" w:rsidRPr="00C565FC">
              <w:rPr>
                <w:sz w:val="20"/>
                <w:szCs w:val="20"/>
                <w:lang w:val="ru-RU"/>
              </w:rPr>
              <w:t xml:space="preserve"> </w:t>
            </w:r>
            <w:hyperlink r:id="rId10" w:history="1">
              <w:r w:rsidR="00AA6296" w:rsidRPr="00AA6296">
                <w:rPr>
                  <w:rStyle w:val="a3"/>
                  <w:sz w:val="20"/>
                  <w:szCs w:val="20"/>
                </w:rPr>
                <w:t>office@rv.naftogaz.co</w:t>
              </w:r>
              <w:r w:rsidR="00AA6296" w:rsidRPr="00AA6296">
                <w:rPr>
                  <w:rStyle w:val="a3"/>
                  <w:sz w:val="20"/>
                  <w:szCs w:val="20"/>
                  <w:lang w:val="en-US"/>
                </w:rPr>
                <w:t>m</w:t>
              </w:r>
            </w:hyperlink>
            <w:r>
              <w:rPr>
                <w:sz w:val="20"/>
                <w:szCs w:val="20"/>
              </w:rPr>
              <w:t xml:space="preserve">. У такому разі акціонер (його представник) одночасно направляє копію відмови депозитарної установи у прийнятті бюлетеня для голосування до Національної комісії з цінних паперів та фондового ринку. </w:t>
            </w:r>
          </w:p>
          <w:p w14:paraId="44A68EAE"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2A26F4">
              <w:rPr>
                <w:rFonts w:ascii="Times New Roman" w:hAnsi="Times New Roman" w:cs="Times New Roman"/>
                <w:sz w:val="20"/>
                <w:szCs w:val="20"/>
              </w:rPr>
              <w:t xml:space="preserve">Кількість голосів акціонера в бюлетені для голосування зазначається </w:t>
            </w:r>
            <w:r w:rsidRPr="00FE45B5">
              <w:rPr>
                <w:rFonts w:ascii="Times New Roman" w:hAnsi="Times New Roman" w:cs="Times New Roman"/>
                <w:sz w:val="20"/>
                <w:szCs w:val="20"/>
              </w:rPr>
              <w:t xml:space="preserve">акціонером (його представником) виходячи із кількості голосуючих акцій такого акціонера, які обліковуються на рахунку в цінних паперах </w:t>
            </w:r>
            <w:r w:rsidRPr="00FE45B5">
              <w:rPr>
                <w:rFonts w:ascii="Times New Roman" w:hAnsi="Times New Roman" w:cs="Times New Roman"/>
                <w:sz w:val="20"/>
                <w:szCs w:val="20"/>
              </w:rPr>
              <w:lastRenderedPageBreak/>
              <w:t>акціонера, що обслуговується депозитарною установою.</w:t>
            </w:r>
          </w:p>
          <w:p w14:paraId="44BC71BE"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Бюлетені для голосування на Загальних зборах Товариства подаються депозитарній установі одним з наступних способів:</w:t>
            </w:r>
          </w:p>
          <w:p w14:paraId="0C645946"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1) шляхом направлення бюлетенів на адресу електронної пошти депозитарної установи із засвідченням бюлетеня кваліфікованим електронним підписом (або іншим електронним підписом, що базується на кваліфікованому сертифікаті відкритого ключа) акціонера (представника акціонера); або</w:t>
            </w:r>
          </w:p>
          <w:p w14:paraId="00C17E58"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2) шляхом подання бюлетенів в паперовій формі безпосередньо до депозитарної установи із засвідченням підпису акціонера (представника акціонера) на бюлетені за його вибором:</w:t>
            </w:r>
          </w:p>
          <w:p w14:paraId="1A189405"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 нотаріально (за умови підписання бюлетеня в присутності нотаріуса або посадової особи, яка вчиняє нотаріальні дії), або</w:t>
            </w:r>
          </w:p>
          <w:p w14:paraId="3BF33113"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 депозитарною установою, що обслуговує рахунок в цінних паперах такого акціонера, на якому обліковуються належні акціонеру акції товариства (за умови підписання бюлетеня в присутності уповноваженої особи депозитарної установи).</w:t>
            </w:r>
          </w:p>
          <w:p w14:paraId="7BAE8026" w14:textId="77777777" w:rsidR="00251668" w:rsidRPr="00785D46"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Бюлетені для голосування</w:t>
            </w:r>
            <w:r w:rsidR="006F1CE9">
              <w:rPr>
                <w:rFonts w:ascii="Times New Roman" w:hAnsi="Times New Roman" w:cs="Times New Roman"/>
                <w:sz w:val="20"/>
                <w:szCs w:val="20"/>
              </w:rPr>
              <w:t xml:space="preserve"> на загальних зборах</w:t>
            </w:r>
            <w:r w:rsidRPr="00FE45B5">
              <w:rPr>
                <w:rFonts w:ascii="Times New Roman" w:hAnsi="Times New Roman" w:cs="Times New Roman"/>
                <w:sz w:val="20"/>
                <w:szCs w:val="20"/>
              </w:rPr>
              <w:t xml:space="preserve">, подані в паперовій формі, які не засвідчені підписом </w:t>
            </w:r>
            <w:r w:rsidRPr="00785D46">
              <w:rPr>
                <w:rFonts w:ascii="Times New Roman" w:hAnsi="Times New Roman" w:cs="Times New Roman"/>
                <w:sz w:val="20"/>
                <w:szCs w:val="20"/>
              </w:rPr>
              <w:t>акціонера (його представника), та бюлетені, засвідчені підписом особи, яка не вказана у бюлетені відповідно до вимог Порядку, не приймаються депозитарною установою для подальшого опрацювання.</w:t>
            </w:r>
          </w:p>
          <w:p w14:paraId="70773D05" w14:textId="77777777" w:rsidR="00853E73" w:rsidRPr="00AA6296" w:rsidRDefault="00785D46" w:rsidP="00853E73">
            <w:pPr>
              <w:widowControl w:val="0"/>
              <w:autoSpaceDE w:val="0"/>
              <w:autoSpaceDN w:val="0"/>
              <w:adjustRightInd w:val="0"/>
              <w:spacing w:after="0" w:line="240" w:lineRule="auto"/>
              <w:rPr>
                <w:rFonts w:ascii="Times New Roman" w:hAnsi="Times New Roman" w:cs="Times New Roman"/>
                <w:sz w:val="20"/>
                <w:szCs w:val="20"/>
              </w:rPr>
            </w:pPr>
            <w:r w:rsidRPr="00785D46">
              <w:rPr>
                <w:rFonts w:ascii="Times New Roman" w:hAnsi="Times New Roman" w:cs="Times New Roman"/>
                <w:sz w:val="20"/>
                <w:szCs w:val="20"/>
              </w:rPr>
              <w:t>Бюлетені</w:t>
            </w:r>
            <w:r w:rsidR="00853E73" w:rsidRPr="00785D46">
              <w:rPr>
                <w:rFonts w:ascii="Times New Roman" w:hAnsi="Times New Roman" w:cs="Times New Roman"/>
                <w:sz w:val="20"/>
                <w:szCs w:val="20"/>
              </w:rPr>
              <w:t xml:space="preserve"> для голосування на загальних зборах</w:t>
            </w:r>
            <w:r w:rsidR="006F1CE9" w:rsidRPr="00785D46">
              <w:rPr>
                <w:rFonts w:ascii="Times New Roman" w:hAnsi="Times New Roman" w:cs="Times New Roman"/>
                <w:sz w:val="20"/>
                <w:szCs w:val="20"/>
              </w:rPr>
              <w:t xml:space="preserve">, подані </w:t>
            </w:r>
            <w:r w:rsidRPr="00785D46">
              <w:rPr>
                <w:rFonts w:ascii="Times New Roman" w:hAnsi="Times New Roman" w:cs="Times New Roman"/>
                <w:sz w:val="20"/>
                <w:szCs w:val="20"/>
              </w:rPr>
              <w:t xml:space="preserve">шляхом </w:t>
            </w:r>
            <w:r>
              <w:rPr>
                <w:rFonts w:ascii="Times New Roman" w:hAnsi="Times New Roman" w:cs="Times New Roman"/>
                <w:sz w:val="20"/>
                <w:szCs w:val="20"/>
              </w:rPr>
              <w:t xml:space="preserve">направлення </w:t>
            </w:r>
            <w:r w:rsidRPr="00785D46">
              <w:rPr>
                <w:rFonts w:ascii="Times New Roman" w:hAnsi="Times New Roman" w:cs="Times New Roman"/>
                <w:color w:val="333333"/>
                <w:sz w:val="20"/>
                <w:szCs w:val="20"/>
                <w:shd w:val="clear" w:color="auto" w:fill="FFFFFF"/>
              </w:rPr>
              <w:t>на адресу електронної пошти депозитарної установи</w:t>
            </w:r>
            <w:r w:rsidR="006F1CE9" w:rsidRPr="00785D46">
              <w:rPr>
                <w:rFonts w:ascii="Times New Roman" w:hAnsi="Times New Roman" w:cs="Times New Roman"/>
                <w:sz w:val="20"/>
                <w:szCs w:val="20"/>
              </w:rPr>
              <w:t>,</w:t>
            </w:r>
            <w:r w:rsidR="00853E73" w:rsidRPr="00785D46">
              <w:rPr>
                <w:rFonts w:ascii="Times New Roman" w:hAnsi="Times New Roman" w:cs="Times New Roman"/>
                <w:sz w:val="20"/>
                <w:szCs w:val="20"/>
              </w:rPr>
              <w:t xml:space="preserve"> засвідчується кваліфікованим електронним підписом акціонера (його представника) </w:t>
            </w:r>
            <w:r w:rsidR="00853E73" w:rsidRPr="00AA6296">
              <w:rPr>
                <w:rFonts w:ascii="Times New Roman" w:hAnsi="Times New Roman" w:cs="Times New Roman"/>
                <w:sz w:val="20"/>
                <w:szCs w:val="20"/>
              </w:rPr>
              <w:t>та/або іншим засобом електронної ідентифікації, що відповідає вимогам, визначеним Національною комісією з цінних паперів та фондового ринку.</w:t>
            </w:r>
          </w:p>
          <w:p w14:paraId="296CD58A"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AA6296">
              <w:rPr>
                <w:rFonts w:ascii="Times New Roman" w:hAnsi="Times New Roman" w:cs="Times New Roman"/>
                <w:sz w:val="20"/>
                <w:szCs w:val="20"/>
              </w:rPr>
              <w:t>АТ "</w:t>
            </w:r>
            <w:r w:rsidR="00AA6296" w:rsidRPr="00AA6296">
              <w:rPr>
                <w:rFonts w:ascii="Times New Roman" w:hAnsi="Times New Roman" w:cs="Times New Roman"/>
                <w:sz w:val="20"/>
                <w:szCs w:val="20"/>
                <w:lang w:val="ru-RU"/>
              </w:rPr>
              <w:t>РІВНЕГАЗ</w:t>
            </w:r>
            <w:r w:rsidRPr="00AA6296">
              <w:rPr>
                <w:rFonts w:ascii="Times New Roman" w:hAnsi="Times New Roman" w:cs="Times New Roman"/>
                <w:sz w:val="20"/>
                <w:szCs w:val="20"/>
              </w:rPr>
              <w:t>" повідомляє, що особам, яким рахунок в цінних паперах депозитарною установою</w:t>
            </w:r>
            <w:r w:rsidRPr="00FE45B5">
              <w:rPr>
                <w:rFonts w:ascii="Times New Roman" w:hAnsi="Times New Roman" w:cs="Times New Roman"/>
                <w:sz w:val="20"/>
                <w:szCs w:val="20"/>
              </w:rPr>
              <w:t xml:space="preserve"> відкрито на підставі договору з Товариством, необхідно укласти договір з депозитарними установами для забезпечення реалізації права на участь у дистанційних Загальних зборах.</w:t>
            </w:r>
          </w:p>
        </w:tc>
      </w:tr>
      <w:tr w:rsidR="00251668" w:rsidRPr="002857F0" w14:paraId="2711230C"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389A8719"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lastRenderedPageBreak/>
              <w:t>Номер та дата рішення ради (виконавчого органу, якщо створення ради не передбачено) акціонерного товариства про затвердження повідомлення</w:t>
            </w:r>
          </w:p>
        </w:tc>
        <w:tc>
          <w:tcPr>
            <w:tcW w:w="6612" w:type="dxa"/>
            <w:tcBorders>
              <w:top w:val="single" w:sz="6" w:space="0" w:color="auto"/>
              <w:left w:val="single" w:sz="6" w:space="0" w:color="auto"/>
              <w:bottom w:val="single" w:sz="6" w:space="0" w:color="auto"/>
            </w:tcBorders>
            <w:vAlign w:val="center"/>
          </w:tcPr>
          <w:p w14:paraId="1B3DA5DF" w14:textId="00F66721" w:rsidR="00251668" w:rsidRPr="00FE45B5" w:rsidRDefault="0095004D" w:rsidP="002C0EC7">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4/26</w:t>
            </w:r>
            <w:r w:rsidR="004D4B04" w:rsidRPr="00FE45B5">
              <w:rPr>
                <w:rFonts w:ascii="Times New Roman" w:hAnsi="Times New Roman" w:cs="Times New Roman"/>
                <w:sz w:val="20"/>
                <w:szCs w:val="20"/>
              </w:rPr>
              <w:t xml:space="preserve"> від </w:t>
            </w:r>
            <w:r>
              <w:rPr>
                <w:rFonts w:ascii="Times New Roman" w:hAnsi="Times New Roman" w:cs="Times New Roman"/>
                <w:sz w:val="20"/>
                <w:szCs w:val="20"/>
              </w:rPr>
              <w:t>21</w:t>
            </w:r>
            <w:r w:rsidR="004D4B04" w:rsidRPr="00FE45B5">
              <w:rPr>
                <w:rFonts w:ascii="Times New Roman" w:hAnsi="Times New Roman" w:cs="Times New Roman"/>
                <w:sz w:val="20"/>
                <w:szCs w:val="20"/>
              </w:rPr>
              <w:t>.</w:t>
            </w:r>
            <w:r>
              <w:rPr>
                <w:rFonts w:ascii="Times New Roman" w:hAnsi="Times New Roman" w:cs="Times New Roman"/>
                <w:sz w:val="20"/>
                <w:szCs w:val="20"/>
              </w:rPr>
              <w:t>07</w:t>
            </w:r>
            <w:r w:rsidR="004D4B04" w:rsidRPr="00FE45B5">
              <w:rPr>
                <w:rFonts w:ascii="Times New Roman" w:hAnsi="Times New Roman" w:cs="Times New Roman"/>
                <w:sz w:val="20"/>
                <w:szCs w:val="20"/>
              </w:rPr>
              <w:t>.2026</w:t>
            </w:r>
          </w:p>
        </w:tc>
      </w:tr>
      <w:tr w:rsidR="00251668" w:rsidRPr="002857F0" w14:paraId="6A70F5F6" w14:textId="77777777" w:rsidTr="00A22F57">
        <w:trPr>
          <w:trHeight w:val="300"/>
        </w:trPr>
        <w:tc>
          <w:tcPr>
            <w:tcW w:w="3853" w:type="dxa"/>
            <w:tcBorders>
              <w:top w:val="single" w:sz="6" w:space="0" w:color="auto"/>
              <w:bottom w:val="single" w:sz="6" w:space="0" w:color="auto"/>
              <w:right w:val="single" w:sz="6" w:space="0" w:color="auto"/>
            </w:tcBorders>
            <w:vAlign w:val="center"/>
          </w:tcPr>
          <w:p w14:paraId="577A3E54" w14:textId="77777777" w:rsidR="00251668" w:rsidRPr="00FE45B5" w:rsidRDefault="004D4B04">
            <w:pPr>
              <w:widowControl w:val="0"/>
              <w:autoSpaceDE w:val="0"/>
              <w:autoSpaceDN w:val="0"/>
              <w:adjustRightInd w:val="0"/>
              <w:spacing w:after="0" w:line="240" w:lineRule="auto"/>
              <w:rPr>
                <w:rFonts w:ascii="Times New Roman" w:hAnsi="Times New Roman" w:cs="Times New Roman"/>
                <w:sz w:val="20"/>
                <w:szCs w:val="20"/>
              </w:rPr>
            </w:pPr>
            <w:r w:rsidRPr="00FE45B5">
              <w:rPr>
                <w:rFonts w:ascii="Times New Roman" w:hAnsi="Times New Roman" w:cs="Times New Roman"/>
                <w:sz w:val="20"/>
                <w:szCs w:val="20"/>
              </w:rPr>
              <w:t>Дата складання повідомлення</w:t>
            </w:r>
          </w:p>
        </w:tc>
        <w:tc>
          <w:tcPr>
            <w:tcW w:w="6612" w:type="dxa"/>
            <w:tcBorders>
              <w:top w:val="single" w:sz="6" w:space="0" w:color="auto"/>
              <w:left w:val="single" w:sz="6" w:space="0" w:color="auto"/>
              <w:bottom w:val="single" w:sz="6" w:space="0" w:color="auto"/>
            </w:tcBorders>
            <w:vAlign w:val="center"/>
          </w:tcPr>
          <w:p w14:paraId="07B5F47C" w14:textId="2C8E902D" w:rsidR="00251668" w:rsidRPr="00FE45B5" w:rsidRDefault="0095004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w:t>
            </w:r>
            <w:r w:rsidR="002C0EC7" w:rsidRPr="00FE45B5">
              <w:rPr>
                <w:rFonts w:ascii="Times New Roman" w:hAnsi="Times New Roman" w:cs="Times New Roman"/>
                <w:sz w:val="20"/>
                <w:szCs w:val="20"/>
              </w:rPr>
              <w:t>.</w:t>
            </w:r>
            <w:r>
              <w:rPr>
                <w:rFonts w:ascii="Times New Roman" w:hAnsi="Times New Roman" w:cs="Times New Roman"/>
                <w:sz w:val="20"/>
                <w:szCs w:val="20"/>
              </w:rPr>
              <w:t>07</w:t>
            </w:r>
            <w:r w:rsidR="002C0EC7" w:rsidRPr="00FE45B5">
              <w:rPr>
                <w:rFonts w:ascii="Times New Roman" w:hAnsi="Times New Roman" w:cs="Times New Roman"/>
                <w:sz w:val="20"/>
                <w:szCs w:val="20"/>
              </w:rPr>
              <w:t>.2026</w:t>
            </w:r>
          </w:p>
        </w:tc>
      </w:tr>
    </w:tbl>
    <w:p w14:paraId="0A98D20F" w14:textId="77777777" w:rsidR="004D4B04" w:rsidRPr="002857F0" w:rsidRDefault="004D4B04">
      <w:pPr>
        <w:rPr>
          <w:rFonts w:ascii="Times New Roman" w:hAnsi="Times New Roman" w:cs="Times New Roman"/>
        </w:rPr>
      </w:pPr>
    </w:p>
    <w:sectPr w:rsidR="004D4B04" w:rsidRPr="002857F0">
      <w:footerReference w:type="default" r:id="rId11"/>
      <w:pgSz w:w="11905" w:h="16837"/>
      <w:pgMar w:top="570" w:right="720" w:bottom="570" w:left="720" w:header="708"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C0053" w14:textId="77777777" w:rsidR="00EC146B" w:rsidRDefault="00EC146B">
      <w:pPr>
        <w:spacing w:after="0" w:line="240" w:lineRule="auto"/>
      </w:pPr>
      <w:r>
        <w:separator/>
      </w:r>
    </w:p>
  </w:endnote>
  <w:endnote w:type="continuationSeparator" w:id="0">
    <w:p w14:paraId="5550883D" w14:textId="77777777" w:rsidR="00EC146B" w:rsidRDefault="00EC1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0DAD9" w14:textId="77777777" w:rsidR="00251668" w:rsidRDefault="004D4B04">
    <w:pPr>
      <w:widowControl w:val="0"/>
      <w:autoSpaceDE w:val="0"/>
      <w:autoSpaceDN w:val="0"/>
      <w:adjustRightInd w:val="0"/>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lang w:val="ru-RU"/>
      </w:rPr>
      <w:fldChar w:fldCharType="begin"/>
    </w:r>
    <w:r>
      <w:rPr>
        <w:rFonts w:ascii="Times New Roman" w:hAnsi="Times New Roman" w:cs="Times New Roman"/>
        <w:sz w:val="20"/>
        <w:szCs w:val="20"/>
        <w:lang w:val="ru-RU"/>
      </w:rPr>
      <w:instrText>PAGE</w:instrText>
    </w:r>
    <w:r>
      <w:rPr>
        <w:rFonts w:ascii="Times New Roman" w:hAnsi="Times New Roman" w:cs="Times New Roman"/>
        <w:sz w:val="20"/>
        <w:szCs w:val="20"/>
        <w:lang w:val="ru-RU"/>
      </w:rPr>
      <w:fldChar w:fldCharType="separate"/>
    </w:r>
    <w:r w:rsidR="00AB4B8B">
      <w:rPr>
        <w:rFonts w:ascii="Times New Roman" w:hAnsi="Times New Roman" w:cs="Times New Roman"/>
        <w:noProof/>
        <w:sz w:val="20"/>
        <w:szCs w:val="20"/>
        <w:lang w:val="ru-RU"/>
      </w:rPr>
      <w:t>6</w:t>
    </w:r>
    <w:r>
      <w:rPr>
        <w:rFonts w:ascii="Times New Roman" w:hAnsi="Times New Roman" w:cs="Times New Roman"/>
        <w:sz w:val="20"/>
        <w:szCs w:val="20"/>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2DD35" w14:textId="77777777" w:rsidR="00EC146B" w:rsidRDefault="00EC146B">
      <w:pPr>
        <w:spacing w:after="0" w:line="240" w:lineRule="auto"/>
      </w:pPr>
      <w:r>
        <w:separator/>
      </w:r>
    </w:p>
  </w:footnote>
  <w:footnote w:type="continuationSeparator" w:id="0">
    <w:p w14:paraId="0B25BFDF" w14:textId="77777777" w:rsidR="00EC146B" w:rsidRDefault="00EC14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730"/>
    <w:rsid w:val="00003DB8"/>
    <w:rsid w:val="00035D9D"/>
    <w:rsid w:val="00067217"/>
    <w:rsid w:val="00081359"/>
    <w:rsid w:val="00157CAE"/>
    <w:rsid w:val="001B5711"/>
    <w:rsid w:val="001B6521"/>
    <w:rsid w:val="00200BE6"/>
    <w:rsid w:val="00204736"/>
    <w:rsid w:val="0023101F"/>
    <w:rsid w:val="00251668"/>
    <w:rsid w:val="002857F0"/>
    <w:rsid w:val="002A26F4"/>
    <w:rsid w:val="002C0EC7"/>
    <w:rsid w:val="003613B4"/>
    <w:rsid w:val="00387BA5"/>
    <w:rsid w:val="0040390A"/>
    <w:rsid w:val="004A58F2"/>
    <w:rsid w:val="004B079C"/>
    <w:rsid w:val="004D4B04"/>
    <w:rsid w:val="0053011C"/>
    <w:rsid w:val="00577B8D"/>
    <w:rsid w:val="006B1651"/>
    <w:rsid w:val="006F1CE9"/>
    <w:rsid w:val="00723176"/>
    <w:rsid w:val="00777BBA"/>
    <w:rsid w:val="00785D46"/>
    <w:rsid w:val="007A0024"/>
    <w:rsid w:val="007A3E32"/>
    <w:rsid w:val="007E1105"/>
    <w:rsid w:val="007F4266"/>
    <w:rsid w:val="00800457"/>
    <w:rsid w:val="008150D4"/>
    <w:rsid w:val="008529A6"/>
    <w:rsid w:val="00853E73"/>
    <w:rsid w:val="00854598"/>
    <w:rsid w:val="008C65E7"/>
    <w:rsid w:val="008C7DDE"/>
    <w:rsid w:val="009241DC"/>
    <w:rsid w:val="0095004D"/>
    <w:rsid w:val="0095052A"/>
    <w:rsid w:val="00961347"/>
    <w:rsid w:val="00976D9B"/>
    <w:rsid w:val="00A22F57"/>
    <w:rsid w:val="00A52196"/>
    <w:rsid w:val="00A6182A"/>
    <w:rsid w:val="00A70256"/>
    <w:rsid w:val="00A7157A"/>
    <w:rsid w:val="00AA2F5F"/>
    <w:rsid w:val="00AA6296"/>
    <w:rsid w:val="00AB3B5B"/>
    <w:rsid w:val="00AB4B8B"/>
    <w:rsid w:val="00AC114F"/>
    <w:rsid w:val="00AF7354"/>
    <w:rsid w:val="00B042A7"/>
    <w:rsid w:val="00B06171"/>
    <w:rsid w:val="00B146EC"/>
    <w:rsid w:val="00B20601"/>
    <w:rsid w:val="00B41A4A"/>
    <w:rsid w:val="00B4786F"/>
    <w:rsid w:val="00B75730"/>
    <w:rsid w:val="00B75DB8"/>
    <w:rsid w:val="00B9462F"/>
    <w:rsid w:val="00BE2A81"/>
    <w:rsid w:val="00BE3FC7"/>
    <w:rsid w:val="00C03B39"/>
    <w:rsid w:val="00C364A5"/>
    <w:rsid w:val="00C565FC"/>
    <w:rsid w:val="00C57E65"/>
    <w:rsid w:val="00C73404"/>
    <w:rsid w:val="00C768FC"/>
    <w:rsid w:val="00C9482F"/>
    <w:rsid w:val="00CC6571"/>
    <w:rsid w:val="00CD3F08"/>
    <w:rsid w:val="00D1467F"/>
    <w:rsid w:val="00D14A36"/>
    <w:rsid w:val="00D17FC9"/>
    <w:rsid w:val="00D51B74"/>
    <w:rsid w:val="00DB48A4"/>
    <w:rsid w:val="00DF28A4"/>
    <w:rsid w:val="00E21F4E"/>
    <w:rsid w:val="00E30012"/>
    <w:rsid w:val="00E53865"/>
    <w:rsid w:val="00E5425E"/>
    <w:rsid w:val="00E65E41"/>
    <w:rsid w:val="00EC146B"/>
    <w:rsid w:val="00F07C37"/>
    <w:rsid w:val="00FA357F"/>
    <w:rsid w:val="00FD6E21"/>
    <w:rsid w:val="00FE45B5"/>
    <w:rsid w:val="00FE76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B283E"/>
  <w14:defaultImageDpi w14:val="0"/>
  <w15:docId w15:val="{2AEBA5EC-C5D5-406E-B889-83BD9AE58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C0EC7"/>
    <w:rPr>
      <w:color w:val="0000FF"/>
      <w:w w:val="100"/>
      <w:position w:val="-1"/>
      <w:u w:val="single"/>
      <w:effect w:val="none"/>
      <w:vertAlign w:val="baseline"/>
      <w:cs w:val="0"/>
      <w:em w:val="none"/>
    </w:rPr>
  </w:style>
  <w:style w:type="paragraph" w:styleId="a4">
    <w:name w:val="List Paragraph"/>
    <w:basedOn w:val="a"/>
    <w:uiPriority w:val="34"/>
    <w:qFormat/>
    <w:rsid w:val="00C364A5"/>
    <w:pPr>
      <w:ind w:left="720"/>
      <w:contextualSpacing/>
    </w:pPr>
  </w:style>
  <w:style w:type="paragraph" w:customStyle="1" w:styleId="Default">
    <w:name w:val="Default"/>
    <w:rsid w:val="00853E73"/>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FollowedHyperlink"/>
    <w:basedOn w:val="a0"/>
    <w:uiPriority w:val="99"/>
    <w:semiHidden/>
    <w:unhideWhenUsed/>
    <w:rsid w:val="008C65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2465-2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office@rv.naftogaz.com%2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v.naftogaz.com/%d1%96%d0%bd%d1%84%d0%be%d1%80%d0%bc%d0%b0%d1%86%d1%96%d1%8f-%d0%b4%d0%bb%d1%8f-%d0%b0%d0%ba%d1%86%d1%96%d0%be%d0%bd%d0%b5%d1%80%d1%96%d0%b2-%d1%82%d0%b0-%d1%81%d1%82%d0%b5%d0%b9%d0%ba%d1%85%d0%be/"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office@rv.naftogaz.com%20" TargetMode="External"/><Relationship Id="rId4" Type="http://schemas.openxmlformats.org/officeDocument/2006/relationships/footnotes" Target="footnotes.xml"/><Relationship Id="rId9" Type="http://schemas.openxmlformats.org/officeDocument/2006/relationships/hyperlink" Target="https://rv.naftogaz.com/%d1%96%d0%bd%d1%84%d0%be%d1%80%d0%bc%d0%b0%d1%86%d1%96%d1%8f-%d0%b4%d0%bb%d1%8f-%d0%b0%d0%ba%d1%86%d1%96%d0%be%d0%bd%d0%b5%d1%80%d1%96%d0%b2-%d1%82%d0%b0-%d1%81%d1%82%d0%b5%d0%b9%d0%ba%d1%85%d0%be/"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6</Pages>
  <Words>14433</Words>
  <Characters>8227</Characters>
  <Application>Microsoft Office Word</Application>
  <DocSecurity>0</DocSecurity>
  <Lines>68</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Резніченко Наталія Анатоліївна</cp:lastModifiedBy>
  <cp:revision>9</cp:revision>
  <cp:lastPrinted>2026-07-21T09:29:00Z</cp:lastPrinted>
  <dcterms:created xsi:type="dcterms:W3CDTF">2026-03-13T14:21:00Z</dcterms:created>
  <dcterms:modified xsi:type="dcterms:W3CDTF">2026-07-21T09:29:00Z</dcterms:modified>
</cp:coreProperties>
</file>